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D0FE4" w14:textId="77777777" w:rsidR="001B29C4" w:rsidRPr="000D0BE9" w:rsidRDefault="001B29C4" w:rsidP="001B29C4">
      <w:pPr>
        <w:pStyle w:val="a3"/>
        <w:spacing w:line="360" w:lineRule="auto"/>
        <w:ind w:left="0" w:firstLine="709"/>
        <w:jc w:val="center"/>
        <w:rPr>
          <w:rFonts w:cstheme="minorHAnsi"/>
          <w:b/>
          <w:color w:val="365F91" w:themeColor="accent1" w:themeShade="BF"/>
          <w:sz w:val="28"/>
          <w:szCs w:val="24"/>
        </w:rPr>
      </w:pPr>
    </w:p>
    <w:p w14:paraId="5994F83A" w14:textId="28EA8855" w:rsidR="00262057" w:rsidRDefault="00262057" w:rsidP="00262057">
      <w:pPr>
        <w:pStyle w:val="a3"/>
        <w:spacing w:line="360" w:lineRule="auto"/>
        <w:ind w:firstLine="709"/>
        <w:jc w:val="center"/>
        <w:rPr>
          <w:rFonts w:cstheme="minorHAnsi"/>
          <w:b/>
          <w:color w:val="365F91" w:themeColor="accent1" w:themeShade="BF"/>
          <w:sz w:val="28"/>
          <w:szCs w:val="24"/>
        </w:rPr>
      </w:pPr>
      <w:r w:rsidRPr="00262057">
        <w:rPr>
          <w:rFonts w:cstheme="minorHAnsi"/>
          <w:b/>
          <w:color w:val="365F91" w:themeColor="accent1" w:themeShade="BF"/>
          <w:sz w:val="28"/>
          <w:szCs w:val="24"/>
        </w:rPr>
        <w:t>Министерство образования и науки КЧР</w:t>
      </w:r>
    </w:p>
    <w:p w14:paraId="487CF68D" w14:textId="0A29C705" w:rsidR="002223A3" w:rsidRPr="00262057" w:rsidRDefault="002223A3" w:rsidP="00262057">
      <w:pPr>
        <w:pStyle w:val="a3"/>
        <w:spacing w:line="360" w:lineRule="auto"/>
        <w:ind w:firstLine="709"/>
        <w:jc w:val="center"/>
        <w:rPr>
          <w:rFonts w:cstheme="minorHAnsi"/>
          <w:b/>
          <w:color w:val="365F91" w:themeColor="accent1" w:themeShade="BF"/>
          <w:sz w:val="28"/>
          <w:szCs w:val="24"/>
        </w:rPr>
      </w:pPr>
      <w:r>
        <w:rPr>
          <w:rFonts w:cstheme="minorHAnsi"/>
          <w:b/>
          <w:color w:val="365F91" w:themeColor="accent1" w:themeShade="BF"/>
          <w:sz w:val="28"/>
          <w:szCs w:val="24"/>
        </w:rPr>
        <w:t>РГБУ ДПО «КЧРИПКРО»</w:t>
      </w:r>
      <w:bookmarkStart w:id="0" w:name="_GoBack"/>
      <w:bookmarkEnd w:id="0"/>
    </w:p>
    <w:p w14:paraId="1B3791E5" w14:textId="4303A89B" w:rsidR="001B29C4" w:rsidRPr="000D0BE9" w:rsidRDefault="00262057" w:rsidP="00262057">
      <w:pPr>
        <w:pStyle w:val="a3"/>
        <w:spacing w:line="360" w:lineRule="auto"/>
        <w:ind w:left="0" w:firstLine="709"/>
        <w:jc w:val="center"/>
        <w:rPr>
          <w:rFonts w:cstheme="minorHAnsi"/>
          <w:b/>
          <w:color w:val="365F91" w:themeColor="accent1" w:themeShade="BF"/>
          <w:sz w:val="28"/>
          <w:szCs w:val="24"/>
        </w:rPr>
      </w:pPr>
      <w:r w:rsidRPr="00262057">
        <w:rPr>
          <w:rFonts w:cstheme="minorHAnsi"/>
          <w:b/>
          <w:color w:val="365F91" w:themeColor="accent1" w:themeShade="BF"/>
          <w:sz w:val="28"/>
          <w:szCs w:val="24"/>
        </w:rPr>
        <w:t>Центр непрерывного повышения профессионального мастерства педагогических работников</w:t>
      </w:r>
    </w:p>
    <w:p w14:paraId="3DE4BF88" w14:textId="77777777" w:rsidR="001B29C4" w:rsidRPr="000D0BE9" w:rsidRDefault="001B29C4" w:rsidP="001B29C4">
      <w:pPr>
        <w:pStyle w:val="a3"/>
        <w:spacing w:line="360" w:lineRule="auto"/>
        <w:ind w:left="0" w:firstLine="709"/>
        <w:jc w:val="center"/>
        <w:rPr>
          <w:rFonts w:cstheme="minorHAnsi"/>
          <w:b/>
          <w:color w:val="365F91" w:themeColor="accent1" w:themeShade="BF"/>
          <w:sz w:val="28"/>
          <w:szCs w:val="24"/>
        </w:rPr>
      </w:pPr>
    </w:p>
    <w:p w14:paraId="0B9486DF" w14:textId="77777777" w:rsidR="001B29C4" w:rsidRPr="000D0BE9" w:rsidRDefault="001B29C4" w:rsidP="001B29C4">
      <w:pPr>
        <w:pStyle w:val="a3"/>
        <w:spacing w:line="360" w:lineRule="auto"/>
        <w:ind w:left="0" w:firstLine="709"/>
        <w:jc w:val="center"/>
        <w:rPr>
          <w:rFonts w:cstheme="minorHAnsi"/>
          <w:b/>
          <w:color w:val="365F91" w:themeColor="accent1" w:themeShade="BF"/>
          <w:sz w:val="28"/>
          <w:szCs w:val="24"/>
        </w:rPr>
      </w:pPr>
    </w:p>
    <w:p w14:paraId="5C06D0E8" w14:textId="6BC51517" w:rsidR="001B29C4" w:rsidRPr="000D0BE9" w:rsidRDefault="001B29C4" w:rsidP="001B29C4">
      <w:pPr>
        <w:pStyle w:val="a3"/>
        <w:spacing w:line="360" w:lineRule="auto"/>
        <w:ind w:left="0"/>
        <w:jc w:val="center"/>
        <w:rPr>
          <w:rFonts w:cstheme="minorHAnsi"/>
          <w:b/>
          <w:color w:val="365F91" w:themeColor="accent1" w:themeShade="BF"/>
          <w:sz w:val="28"/>
          <w:szCs w:val="24"/>
        </w:rPr>
      </w:pPr>
    </w:p>
    <w:p w14:paraId="0C894175" w14:textId="77777777" w:rsidR="001B29C4" w:rsidRPr="000D0BE9" w:rsidRDefault="001B29C4" w:rsidP="001B29C4">
      <w:pPr>
        <w:pStyle w:val="a3"/>
        <w:spacing w:line="360" w:lineRule="auto"/>
        <w:ind w:left="0" w:firstLine="709"/>
        <w:jc w:val="center"/>
        <w:rPr>
          <w:rFonts w:cstheme="minorHAnsi"/>
          <w:b/>
          <w:color w:val="365F91" w:themeColor="accent1" w:themeShade="BF"/>
          <w:sz w:val="28"/>
          <w:szCs w:val="24"/>
        </w:rPr>
      </w:pPr>
    </w:p>
    <w:p w14:paraId="08A0CB92" w14:textId="5AF1A766" w:rsidR="001B29C4" w:rsidRPr="000D0BE9" w:rsidRDefault="001B29C4" w:rsidP="001B29C4">
      <w:pPr>
        <w:pStyle w:val="a3"/>
        <w:spacing w:line="360" w:lineRule="auto"/>
        <w:ind w:left="0" w:firstLine="709"/>
        <w:jc w:val="center"/>
        <w:rPr>
          <w:rFonts w:cstheme="minorHAnsi"/>
          <w:b/>
          <w:color w:val="365F91" w:themeColor="accent1" w:themeShade="BF"/>
          <w:sz w:val="28"/>
          <w:szCs w:val="24"/>
        </w:rPr>
      </w:pPr>
    </w:p>
    <w:p w14:paraId="1BAE5E02" w14:textId="77777777" w:rsidR="001B29C4" w:rsidRPr="000D0BE9" w:rsidRDefault="001B29C4" w:rsidP="001B29C4">
      <w:pPr>
        <w:pStyle w:val="a3"/>
        <w:spacing w:line="360" w:lineRule="auto"/>
        <w:ind w:left="0" w:firstLine="709"/>
        <w:jc w:val="center"/>
        <w:rPr>
          <w:rFonts w:cstheme="minorHAnsi"/>
          <w:b/>
          <w:color w:val="365F91" w:themeColor="accent1" w:themeShade="BF"/>
          <w:sz w:val="28"/>
          <w:szCs w:val="24"/>
        </w:rPr>
      </w:pPr>
    </w:p>
    <w:p w14:paraId="0B592E86" w14:textId="77777777" w:rsidR="001B29C4" w:rsidRPr="00775CE6" w:rsidRDefault="001B29C4" w:rsidP="001B29C4">
      <w:pPr>
        <w:pStyle w:val="a3"/>
        <w:spacing w:line="360" w:lineRule="auto"/>
        <w:ind w:left="0" w:firstLine="709"/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14:paraId="775A7C34" w14:textId="7F2BB3D0" w:rsidR="001B29C4" w:rsidRPr="00775CE6" w:rsidRDefault="001B29C4" w:rsidP="00CC2FDB">
      <w:pPr>
        <w:ind w:left="709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775CE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АНАЛИТИЧЕСКАЯ </w:t>
      </w:r>
      <w:r w:rsidR="00854AE1" w:rsidRPr="00775CE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СПРАВКА</w:t>
      </w:r>
    </w:p>
    <w:p w14:paraId="655BD990" w14:textId="427D4018" w:rsidR="001B29C4" w:rsidRPr="00775CE6" w:rsidRDefault="001B29C4" w:rsidP="00CC2FDB">
      <w:pPr>
        <w:ind w:left="709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775CE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по итогам</w:t>
      </w:r>
    </w:p>
    <w:p w14:paraId="0FB66120" w14:textId="5A10C151" w:rsidR="001B29C4" w:rsidRPr="00775CE6" w:rsidRDefault="001B29C4" w:rsidP="00CC2FDB">
      <w:pPr>
        <w:ind w:left="709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775CE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результатов диагностики</w:t>
      </w:r>
    </w:p>
    <w:p w14:paraId="62B8CD1C" w14:textId="77777777" w:rsidR="001B29C4" w:rsidRPr="00775CE6" w:rsidRDefault="001B29C4" w:rsidP="00CC2FDB">
      <w:pPr>
        <w:ind w:left="709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14:paraId="66A185C2" w14:textId="411AF6DC" w:rsidR="001B29C4" w:rsidRPr="00775CE6" w:rsidRDefault="001B29C4" w:rsidP="001B29C4">
      <w:pPr>
        <w:ind w:firstLine="709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775C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Оценка предметных</w:t>
      </w:r>
      <w:r w:rsidRPr="00775CE6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 xml:space="preserve"> </w:t>
      </w:r>
      <w:r w:rsidRPr="00775C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Pr="00775CE6"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</w:rPr>
        <w:t xml:space="preserve"> </w:t>
      </w:r>
      <w:r w:rsidRPr="00775C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методических</w:t>
      </w:r>
      <w:r w:rsidRPr="00775CE6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 xml:space="preserve"> </w:t>
      </w:r>
      <w:r w:rsidRPr="00775C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компетенций</w:t>
      </w:r>
      <w:r w:rsidRPr="00775CE6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</w:t>
      </w:r>
      <w:r w:rsidRPr="00775C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воспитателей</w:t>
      </w:r>
    </w:p>
    <w:p w14:paraId="5D955478" w14:textId="77777777" w:rsidR="001B29C4" w:rsidRPr="00775CE6" w:rsidRDefault="001B29C4" w:rsidP="001B29C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75C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14:paraId="44D65623" w14:textId="77777777" w:rsidR="001B29C4" w:rsidRPr="00775CE6" w:rsidRDefault="001B29C4" w:rsidP="001B29C4">
      <w:pPr>
        <w:pStyle w:val="a3"/>
        <w:ind w:left="0" w:firstLine="709"/>
        <w:jc w:val="right"/>
        <w:rPr>
          <w:rFonts w:cstheme="minorHAnsi"/>
          <w:b/>
          <w:color w:val="000000" w:themeColor="text1"/>
          <w:sz w:val="28"/>
          <w:szCs w:val="28"/>
        </w:rPr>
      </w:pPr>
      <w:r w:rsidRPr="00775CE6">
        <w:rPr>
          <w:rFonts w:cstheme="minorHAnsi"/>
          <w:b/>
          <w:color w:val="000000" w:themeColor="text1"/>
          <w:sz w:val="28"/>
          <w:szCs w:val="28"/>
        </w:rPr>
        <w:lastRenderedPageBreak/>
        <w:sym w:font="Wingdings" w:char="F026"/>
      </w:r>
      <w:r w:rsidRPr="00775CE6">
        <w:rPr>
          <w:rFonts w:cstheme="minorHAnsi"/>
          <w:b/>
          <w:color w:val="000000" w:themeColor="text1"/>
          <w:sz w:val="28"/>
          <w:szCs w:val="28"/>
        </w:rPr>
        <w:t xml:space="preserve"> СОДЕРЖАНИЕ</w:t>
      </w:r>
    </w:p>
    <w:sdt>
      <w:sdtPr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id w:val="58634716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DB34EAF" w14:textId="77777777" w:rsidR="001B29C4" w:rsidRPr="00775CE6" w:rsidRDefault="001B29C4" w:rsidP="001B29C4">
          <w:pPr>
            <w:pStyle w:val="af0"/>
            <w:spacing w:line="276" w:lineRule="auto"/>
            <w:rPr>
              <w:rFonts w:asciiTheme="minorHAnsi" w:hAnsiTheme="minorHAnsi" w:cstheme="minorHAnsi"/>
              <w:color w:val="000000" w:themeColor="text1"/>
              <w:sz w:val="28"/>
              <w:szCs w:val="28"/>
            </w:rPr>
          </w:pPr>
        </w:p>
        <w:p w14:paraId="12DE84D7" w14:textId="1EFDFB5C" w:rsidR="001B29C4" w:rsidRPr="00775CE6" w:rsidRDefault="008954A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000000" w:themeColor="text1"/>
              <w:sz w:val="28"/>
              <w:szCs w:val="28"/>
              <w:lang w:eastAsia="ru-RU"/>
            </w:rPr>
          </w:pPr>
          <w:r w:rsidRPr="00775CE6">
            <w:rPr>
              <w:rFonts w:asciiTheme="minorHAnsi" w:hAnsiTheme="minorHAnsi" w:cstheme="minorHAnsi"/>
              <w:b/>
              <w:bCs/>
              <w:color w:val="000000" w:themeColor="text1"/>
              <w:sz w:val="28"/>
              <w:szCs w:val="28"/>
            </w:rPr>
            <w:fldChar w:fldCharType="begin"/>
          </w:r>
          <w:r w:rsidR="001B29C4" w:rsidRPr="00775CE6">
            <w:rPr>
              <w:rFonts w:asciiTheme="minorHAnsi" w:hAnsiTheme="minorHAnsi" w:cstheme="minorHAnsi"/>
              <w:b/>
              <w:bCs/>
              <w:color w:val="000000" w:themeColor="text1"/>
              <w:sz w:val="28"/>
              <w:szCs w:val="28"/>
            </w:rPr>
            <w:instrText xml:space="preserve"> TOC \o "1-3" \h \z \u </w:instrText>
          </w:r>
          <w:r w:rsidRPr="00775CE6">
            <w:rPr>
              <w:rFonts w:asciiTheme="minorHAnsi" w:hAnsiTheme="minorHAnsi" w:cstheme="minorHAnsi"/>
              <w:b/>
              <w:bCs/>
              <w:color w:val="000000" w:themeColor="text1"/>
              <w:sz w:val="28"/>
              <w:szCs w:val="28"/>
            </w:rPr>
            <w:fldChar w:fldCharType="separate"/>
          </w:r>
          <w:hyperlink w:anchor="_Toc149832627" w:history="1">
            <w:r w:rsidR="001B29C4" w:rsidRPr="00775CE6">
              <w:rPr>
                <w:rStyle w:val="ab"/>
                <w:rFonts w:cstheme="minorHAnsi"/>
                <w:b/>
                <w:bCs/>
                <w:noProof/>
                <w:color w:val="000000" w:themeColor="text1"/>
                <w:sz w:val="28"/>
                <w:szCs w:val="28"/>
              </w:rPr>
              <w:t>СТРУКТУРА И СОДЕРЖАНИЕ ДИАГНОСТИЧЕСКИХ МАТЕРИАЛОВ</w:t>
            </w:r>
            <w:r w:rsidR="001B29C4" w:rsidRPr="00775CE6">
              <w:rPr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775CE6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1B29C4" w:rsidRPr="00775CE6">
              <w:rPr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_Toc149832627 \h </w:instrText>
            </w:r>
            <w:r w:rsidRPr="00775CE6">
              <w:rPr>
                <w:noProof/>
                <w:webHidden/>
                <w:color w:val="000000" w:themeColor="text1"/>
                <w:sz w:val="28"/>
                <w:szCs w:val="28"/>
              </w:rPr>
            </w:r>
            <w:r w:rsidRPr="00775CE6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2223A3">
              <w:rPr>
                <w:noProof/>
                <w:webHidden/>
                <w:color w:val="000000" w:themeColor="text1"/>
                <w:sz w:val="28"/>
                <w:szCs w:val="28"/>
              </w:rPr>
              <w:t>3</w:t>
            </w:r>
            <w:r w:rsidRPr="00775CE6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7D9AE9EB" w14:textId="49166CA6" w:rsidR="001B29C4" w:rsidRPr="00775CE6" w:rsidRDefault="001F2E1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149832628" w:history="1">
            <w:r w:rsidR="001B29C4" w:rsidRPr="00775CE6">
              <w:rPr>
                <w:rStyle w:val="ab"/>
                <w:rFonts w:cstheme="minorHAnsi"/>
                <w:b/>
                <w:bCs/>
                <w:noProof/>
                <w:color w:val="000000" w:themeColor="text1"/>
                <w:sz w:val="28"/>
                <w:szCs w:val="28"/>
              </w:rPr>
              <w:t>2. ОБЩАЯ ХАРАКТЕРИСТИКА УЧАСТНИКОВ ДИАГНОСТИКИ</w:t>
            </w:r>
            <w:r w:rsidR="001B29C4" w:rsidRPr="00775CE6">
              <w:rPr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8954A3" w:rsidRPr="00775CE6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1B29C4" w:rsidRPr="00775CE6">
              <w:rPr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_Toc149832628 \h </w:instrText>
            </w:r>
            <w:r w:rsidR="008954A3" w:rsidRPr="00775CE6">
              <w:rPr>
                <w:noProof/>
                <w:webHidden/>
                <w:color w:val="000000" w:themeColor="text1"/>
                <w:sz w:val="28"/>
                <w:szCs w:val="28"/>
              </w:rPr>
            </w:r>
            <w:r w:rsidR="008954A3" w:rsidRPr="00775CE6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2223A3">
              <w:rPr>
                <w:noProof/>
                <w:webHidden/>
                <w:color w:val="000000" w:themeColor="text1"/>
                <w:sz w:val="28"/>
                <w:szCs w:val="28"/>
              </w:rPr>
              <w:t>4</w:t>
            </w:r>
            <w:r w:rsidR="008954A3" w:rsidRPr="00775CE6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3B0CD6F4" w14:textId="1463AA82" w:rsidR="001B29C4" w:rsidRPr="00775CE6" w:rsidRDefault="001F2E1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149832629" w:history="1">
            <w:r w:rsidR="001B29C4" w:rsidRPr="00775CE6">
              <w:rPr>
                <w:rStyle w:val="ab"/>
                <w:rFonts w:cstheme="minorHAnsi"/>
                <w:b/>
                <w:bCs/>
                <w:noProof/>
                <w:color w:val="000000" w:themeColor="text1"/>
                <w:sz w:val="28"/>
                <w:szCs w:val="28"/>
              </w:rPr>
              <w:t>3. РЕЗУЛЬТАТЫ ДИАГНОСТИКИ</w:t>
            </w:r>
            <w:r w:rsidR="001B29C4" w:rsidRPr="00775CE6">
              <w:rPr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8954A3" w:rsidRPr="00775CE6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1B29C4" w:rsidRPr="00775CE6">
              <w:rPr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_Toc149832629 \h </w:instrText>
            </w:r>
            <w:r w:rsidR="008954A3" w:rsidRPr="00775CE6">
              <w:rPr>
                <w:noProof/>
                <w:webHidden/>
                <w:color w:val="000000" w:themeColor="text1"/>
                <w:sz w:val="28"/>
                <w:szCs w:val="28"/>
              </w:rPr>
            </w:r>
            <w:r w:rsidR="008954A3" w:rsidRPr="00775CE6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2223A3">
              <w:rPr>
                <w:noProof/>
                <w:webHidden/>
                <w:color w:val="000000" w:themeColor="text1"/>
                <w:sz w:val="28"/>
                <w:szCs w:val="28"/>
              </w:rPr>
              <w:t>5</w:t>
            </w:r>
            <w:r w:rsidR="008954A3" w:rsidRPr="00775CE6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769F2EC5" w14:textId="28218A11" w:rsidR="001B29C4" w:rsidRPr="00775CE6" w:rsidRDefault="001F2E1A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149832630" w:history="1">
            <w:r w:rsidR="001B29C4" w:rsidRPr="00775CE6">
              <w:rPr>
                <w:rStyle w:val="ab"/>
                <w:rFonts w:cstheme="minorHAnsi"/>
                <w:noProof/>
                <w:color w:val="000000" w:themeColor="text1"/>
                <w:sz w:val="28"/>
                <w:szCs w:val="28"/>
              </w:rPr>
              <w:t xml:space="preserve">3.1. Общие </w:t>
            </w:r>
            <w:r w:rsidR="001B29C4" w:rsidRPr="00415EB7">
              <w:rPr>
                <w:rStyle w:val="ab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результаты</w:t>
            </w:r>
            <w:r w:rsidR="001B29C4" w:rsidRPr="00775CE6">
              <w:rPr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8954A3" w:rsidRPr="00775CE6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1B29C4" w:rsidRPr="00775CE6">
              <w:rPr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_Toc149832630 \h </w:instrText>
            </w:r>
            <w:r w:rsidR="008954A3" w:rsidRPr="00775CE6">
              <w:rPr>
                <w:noProof/>
                <w:webHidden/>
                <w:color w:val="000000" w:themeColor="text1"/>
                <w:sz w:val="28"/>
                <w:szCs w:val="28"/>
              </w:rPr>
            </w:r>
            <w:r w:rsidR="008954A3" w:rsidRPr="00775CE6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2223A3">
              <w:rPr>
                <w:noProof/>
                <w:webHidden/>
                <w:color w:val="000000" w:themeColor="text1"/>
                <w:sz w:val="28"/>
                <w:szCs w:val="28"/>
              </w:rPr>
              <w:t>5</w:t>
            </w:r>
            <w:r w:rsidR="008954A3" w:rsidRPr="00775CE6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53D23D7E" w14:textId="70D63798" w:rsidR="001B29C4" w:rsidRPr="00775CE6" w:rsidRDefault="001F2E1A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149832631" w:history="1">
            <w:r w:rsidR="001B29C4" w:rsidRPr="00775CE6">
              <w:rPr>
                <w:rStyle w:val="ab"/>
                <w:rFonts w:cstheme="minorHAnsi"/>
                <w:noProof/>
                <w:color w:val="000000" w:themeColor="text1"/>
                <w:sz w:val="28"/>
                <w:szCs w:val="28"/>
              </w:rPr>
              <w:t>3.2. Характеристика уровня владения педагогами предметными и методическими компетенциями</w:t>
            </w:r>
            <w:r w:rsidR="001B29C4" w:rsidRPr="00775CE6">
              <w:rPr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8954A3" w:rsidRPr="00775CE6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1B29C4" w:rsidRPr="00775CE6">
              <w:rPr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_Toc149832631 \h </w:instrText>
            </w:r>
            <w:r w:rsidR="008954A3" w:rsidRPr="00775CE6">
              <w:rPr>
                <w:noProof/>
                <w:webHidden/>
                <w:color w:val="000000" w:themeColor="text1"/>
                <w:sz w:val="28"/>
                <w:szCs w:val="28"/>
              </w:rPr>
            </w:r>
            <w:r w:rsidR="008954A3" w:rsidRPr="00775CE6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2223A3">
              <w:rPr>
                <w:noProof/>
                <w:webHidden/>
                <w:color w:val="000000" w:themeColor="text1"/>
                <w:sz w:val="28"/>
                <w:szCs w:val="28"/>
              </w:rPr>
              <w:t>6</w:t>
            </w:r>
            <w:r w:rsidR="008954A3" w:rsidRPr="00775CE6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438DE36A" w14:textId="0A50AA94" w:rsidR="001B29C4" w:rsidRPr="00775CE6" w:rsidRDefault="001F2E1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149832632" w:history="1">
            <w:r w:rsidR="001B29C4" w:rsidRPr="00775CE6">
              <w:rPr>
                <w:rStyle w:val="ab"/>
                <w:rFonts w:cstheme="minorHAnsi"/>
                <w:b/>
                <w:bCs/>
                <w:noProof/>
                <w:color w:val="000000" w:themeColor="text1"/>
                <w:sz w:val="28"/>
                <w:szCs w:val="28"/>
              </w:rPr>
              <w:t>ЗАКЛЮЧЕНИЕ</w:t>
            </w:r>
            <w:r w:rsidR="001B29C4" w:rsidRPr="00775CE6">
              <w:rPr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8954A3" w:rsidRPr="00775CE6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1B29C4" w:rsidRPr="00775CE6">
              <w:rPr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_Toc149832632 \h </w:instrText>
            </w:r>
            <w:r w:rsidR="008954A3" w:rsidRPr="00775CE6">
              <w:rPr>
                <w:noProof/>
                <w:webHidden/>
                <w:color w:val="000000" w:themeColor="text1"/>
                <w:sz w:val="28"/>
                <w:szCs w:val="28"/>
              </w:rPr>
            </w:r>
            <w:r w:rsidR="008954A3" w:rsidRPr="00775CE6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2223A3">
              <w:rPr>
                <w:noProof/>
                <w:webHidden/>
                <w:color w:val="000000" w:themeColor="text1"/>
                <w:sz w:val="28"/>
                <w:szCs w:val="28"/>
              </w:rPr>
              <w:t>8</w:t>
            </w:r>
            <w:r w:rsidR="008954A3" w:rsidRPr="00775CE6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355A2EC7" w14:textId="77777777" w:rsidR="001B29C4" w:rsidRPr="00775CE6" w:rsidRDefault="008954A3" w:rsidP="001B29C4">
          <w:pPr>
            <w:rPr>
              <w:rFonts w:cstheme="minorHAnsi"/>
              <w:color w:val="000000" w:themeColor="text1"/>
              <w:sz w:val="28"/>
              <w:szCs w:val="28"/>
            </w:rPr>
          </w:pPr>
          <w:r w:rsidRPr="00775CE6">
            <w:rPr>
              <w:rFonts w:cstheme="minorHAnsi"/>
              <w:b/>
              <w:bCs/>
              <w:color w:val="000000" w:themeColor="text1"/>
              <w:sz w:val="28"/>
              <w:szCs w:val="28"/>
            </w:rPr>
            <w:fldChar w:fldCharType="end"/>
          </w:r>
        </w:p>
      </w:sdtContent>
    </w:sdt>
    <w:p w14:paraId="5FC156E4" w14:textId="77777777" w:rsidR="001B29C4" w:rsidRPr="00775CE6" w:rsidRDefault="001B29C4">
      <w:pPr>
        <w:spacing w:after="200" w:line="276" w:lineRule="auto"/>
        <w:rPr>
          <w:rFonts w:eastAsia="Times New Roman" w:cstheme="minorHAnsi"/>
          <w:b/>
          <w:bCs/>
          <w:color w:val="000000" w:themeColor="text1"/>
          <w:sz w:val="28"/>
          <w:szCs w:val="28"/>
        </w:rPr>
      </w:pPr>
    </w:p>
    <w:p w14:paraId="172F576D" w14:textId="77777777" w:rsidR="001B29C4" w:rsidRPr="00775CE6" w:rsidRDefault="001B29C4">
      <w:pPr>
        <w:spacing w:after="200" w:line="276" w:lineRule="auto"/>
        <w:rPr>
          <w:rFonts w:eastAsia="Times New Roman" w:cstheme="minorHAnsi"/>
          <w:b/>
          <w:bCs/>
          <w:color w:val="000000" w:themeColor="text1"/>
          <w:sz w:val="28"/>
          <w:szCs w:val="28"/>
        </w:rPr>
      </w:pPr>
      <w:bookmarkStart w:id="1" w:name="_Toc149832627"/>
      <w:r w:rsidRPr="00775CE6">
        <w:rPr>
          <w:rFonts w:cstheme="minorHAnsi"/>
          <w:b/>
          <w:bCs/>
          <w:color w:val="000000" w:themeColor="text1"/>
          <w:sz w:val="28"/>
          <w:szCs w:val="28"/>
        </w:rPr>
        <w:br w:type="page"/>
      </w:r>
    </w:p>
    <w:p w14:paraId="0E39A7F9" w14:textId="77777777" w:rsidR="000E47EF" w:rsidRPr="00415EB7" w:rsidRDefault="000E47EF" w:rsidP="000E47EF">
      <w:pPr>
        <w:pStyle w:val="1"/>
        <w:spacing w:line="276" w:lineRule="auto"/>
        <w:rPr>
          <w:rFonts w:ascii="Times New Roman" w:hAnsi="Times New Roman"/>
          <w:b/>
          <w:bCs/>
          <w:szCs w:val="28"/>
        </w:rPr>
      </w:pPr>
      <w:r w:rsidRPr="00415EB7">
        <w:rPr>
          <w:rFonts w:ascii="Times New Roman" w:hAnsi="Times New Roman"/>
          <w:b/>
          <w:bCs/>
          <w:szCs w:val="28"/>
        </w:rPr>
        <w:lastRenderedPageBreak/>
        <w:t>СТРУКТУРА И СОДЕРЖАНИЕ ДИАГНОСТИЧЕСКИХ МАТЕРИАЛОВ</w:t>
      </w:r>
      <w:bookmarkEnd w:id="1"/>
    </w:p>
    <w:p w14:paraId="54EDB7D9" w14:textId="77777777" w:rsidR="000E47EF" w:rsidRPr="00415EB7" w:rsidRDefault="000E47EF" w:rsidP="000E47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проведения диагностики профессиональных компетенций педагогов было подготовлено по 4 варианта диагностической работы по каждому преподаваемому учебному предмету, составленные в соответствии с разработанными кодификаторами и спецификациями. Авторами-составителями использовались единые подходы к отбору содержания и критериев оценивания диагностической работы по каждому предмету. </w:t>
      </w:r>
    </w:p>
    <w:p w14:paraId="3EB2E91B" w14:textId="32246C39" w:rsidR="000E47EF" w:rsidRPr="00415EB7" w:rsidRDefault="00A31591" w:rsidP="00A31591">
      <w:pPr>
        <w:pStyle w:val="a9"/>
        <w:ind w:left="0" w:right="226" w:firstLine="709"/>
        <w:rPr>
          <w:rFonts w:eastAsiaTheme="minorHAnsi"/>
          <w:color w:val="000000" w:themeColor="text1"/>
          <w:sz w:val="28"/>
          <w:szCs w:val="28"/>
        </w:rPr>
      </w:pPr>
      <w:r w:rsidRPr="00415EB7">
        <w:rPr>
          <w:rFonts w:eastAsiaTheme="minorHAnsi"/>
          <w:color w:val="000000" w:themeColor="text1"/>
          <w:sz w:val="28"/>
          <w:szCs w:val="28"/>
        </w:rPr>
        <w:t>Каждый вариант диагностической работы состоит из 26 заданий двух видов: 18 заданий для оценки предметных компетенций воспитателя, представленные в тестовой форме (часть 1 диагностической работы) и 8 заданий для оценки методических компетенций воспитателя, представленные в форме методических задач (часть 2 диагностической работы). Общая структура варианта диагностической работы представлена в таблице 1.</w:t>
      </w:r>
    </w:p>
    <w:p w14:paraId="3A5893BC" w14:textId="77777777" w:rsidR="00775CE6" w:rsidRPr="00415EB7" w:rsidRDefault="00775CE6" w:rsidP="00A31591">
      <w:pPr>
        <w:pStyle w:val="a9"/>
        <w:ind w:left="0" w:right="226" w:firstLine="709"/>
        <w:rPr>
          <w:rFonts w:eastAsiaTheme="minorHAnsi"/>
          <w:color w:val="000000" w:themeColor="text1"/>
          <w:sz w:val="28"/>
          <w:szCs w:val="28"/>
        </w:rPr>
      </w:pPr>
    </w:p>
    <w:p w14:paraId="70A59283" w14:textId="77777777" w:rsidR="000E47EF" w:rsidRPr="00415EB7" w:rsidRDefault="000E47EF" w:rsidP="00775CE6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5EB7">
        <w:rPr>
          <w:rFonts w:ascii="Times New Roman" w:hAnsi="Times New Roman" w:cs="Times New Roman"/>
          <w:color w:val="000000" w:themeColor="text1"/>
          <w:sz w:val="28"/>
          <w:szCs w:val="28"/>
        </w:rPr>
        <w:t>Таблица 1. Общая структура диагностической работы</w:t>
      </w:r>
    </w:p>
    <w:tbl>
      <w:tblPr>
        <w:tblStyle w:val="-651"/>
        <w:tblW w:w="9356" w:type="dxa"/>
        <w:tblLayout w:type="fixed"/>
        <w:tblLook w:val="04A0" w:firstRow="1" w:lastRow="0" w:firstColumn="1" w:lastColumn="0" w:noHBand="0" w:noVBand="1"/>
      </w:tblPr>
      <w:tblGrid>
        <w:gridCol w:w="5812"/>
        <w:gridCol w:w="1838"/>
        <w:gridCol w:w="1706"/>
      </w:tblGrid>
      <w:tr w:rsidR="00775CE6" w:rsidRPr="00415EB7" w14:paraId="104209DC" w14:textId="77777777" w:rsidTr="00415E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hideMark/>
          </w:tcPr>
          <w:p w14:paraId="1AF2A666" w14:textId="77777777" w:rsidR="000E47EF" w:rsidRPr="00415EB7" w:rsidRDefault="000E47EF" w:rsidP="0091327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8"/>
                <w:szCs w:val="28"/>
              </w:rPr>
            </w:pPr>
            <w:r w:rsidRPr="00415E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Раздел диагностической работы</w:t>
            </w:r>
          </w:p>
        </w:tc>
        <w:tc>
          <w:tcPr>
            <w:tcW w:w="1838" w:type="dxa"/>
            <w:hideMark/>
          </w:tcPr>
          <w:p w14:paraId="69E665CD" w14:textId="77777777" w:rsidR="000E47EF" w:rsidRPr="00415EB7" w:rsidRDefault="000E47EF" w:rsidP="0091327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8"/>
                <w:szCs w:val="28"/>
              </w:rPr>
            </w:pPr>
            <w:r w:rsidRPr="00415E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Количество заданий</w:t>
            </w:r>
          </w:p>
        </w:tc>
        <w:tc>
          <w:tcPr>
            <w:tcW w:w="1706" w:type="dxa"/>
            <w:hideMark/>
          </w:tcPr>
          <w:p w14:paraId="46DC6601" w14:textId="77777777" w:rsidR="000E47EF" w:rsidRPr="00415EB7" w:rsidRDefault="000E47EF" w:rsidP="0091327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8"/>
                <w:szCs w:val="28"/>
              </w:rPr>
            </w:pPr>
            <w:r w:rsidRPr="00415E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Максимальный балл</w:t>
            </w:r>
          </w:p>
        </w:tc>
      </w:tr>
      <w:tr w:rsidR="00775CE6" w:rsidRPr="00415EB7" w14:paraId="3A0807E6" w14:textId="77777777" w:rsidTr="00415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hideMark/>
          </w:tcPr>
          <w:p w14:paraId="5080FA10" w14:textId="77777777" w:rsidR="000E47EF" w:rsidRPr="00415EB7" w:rsidRDefault="000E47EF" w:rsidP="009132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E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Часть 1. Задания в тестовой форме на оценку предметных компетенций</w:t>
            </w:r>
          </w:p>
        </w:tc>
        <w:tc>
          <w:tcPr>
            <w:tcW w:w="1838" w:type="dxa"/>
            <w:hideMark/>
          </w:tcPr>
          <w:p w14:paraId="7F061A0A" w14:textId="77777777" w:rsidR="000E47EF" w:rsidRPr="00415EB7" w:rsidRDefault="000E47EF" w:rsidP="0091327C">
            <w:pPr>
              <w:pStyle w:val="TableParagraph"/>
              <w:spacing w:line="268" w:lineRule="exact"/>
              <w:ind w:left="517" w:right="5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415EB7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706" w:type="dxa"/>
            <w:hideMark/>
          </w:tcPr>
          <w:p w14:paraId="2821F6DB" w14:textId="77777777" w:rsidR="000E47EF" w:rsidRPr="00415EB7" w:rsidRDefault="000E47EF" w:rsidP="0091327C">
            <w:pPr>
              <w:pStyle w:val="TableParagraph"/>
              <w:spacing w:line="268" w:lineRule="exact"/>
              <w:ind w:left="87" w:right="7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415EB7">
              <w:rPr>
                <w:color w:val="000000" w:themeColor="text1"/>
                <w:sz w:val="28"/>
                <w:szCs w:val="28"/>
              </w:rPr>
              <w:t>48</w:t>
            </w:r>
          </w:p>
        </w:tc>
      </w:tr>
      <w:tr w:rsidR="00775CE6" w:rsidRPr="00415EB7" w14:paraId="27DB3198" w14:textId="77777777" w:rsidTr="00415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hideMark/>
          </w:tcPr>
          <w:p w14:paraId="6123E250" w14:textId="77777777" w:rsidR="000E47EF" w:rsidRPr="00415EB7" w:rsidRDefault="000E47EF" w:rsidP="009132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E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Часть 2. Задания-кейсы в тестовой форме на оценку методических компетенций</w:t>
            </w:r>
          </w:p>
        </w:tc>
        <w:tc>
          <w:tcPr>
            <w:tcW w:w="1838" w:type="dxa"/>
            <w:hideMark/>
          </w:tcPr>
          <w:p w14:paraId="38ADF626" w14:textId="77777777" w:rsidR="000E47EF" w:rsidRPr="00415EB7" w:rsidRDefault="000E47EF" w:rsidP="0091327C">
            <w:pPr>
              <w:pStyle w:val="TableParagraph"/>
              <w:spacing w:line="268" w:lineRule="exact"/>
              <w:ind w:left="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415EB7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706" w:type="dxa"/>
            <w:hideMark/>
          </w:tcPr>
          <w:p w14:paraId="04C8D68A" w14:textId="77777777" w:rsidR="000E47EF" w:rsidRPr="00415EB7" w:rsidRDefault="000E47EF" w:rsidP="0091327C">
            <w:pPr>
              <w:pStyle w:val="TableParagraph"/>
              <w:spacing w:line="268" w:lineRule="exact"/>
              <w:ind w:left="87" w:right="7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415EB7">
              <w:rPr>
                <w:color w:val="000000" w:themeColor="text1"/>
                <w:sz w:val="28"/>
                <w:szCs w:val="28"/>
              </w:rPr>
              <w:t>22</w:t>
            </w:r>
          </w:p>
        </w:tc>
      </w:tr>
      <w:tr w:rsidR="00775CE6" w:rsidRPr="00775CE6" w14:paraId="6C3AC99D" w14:textId="77777777" w:rsidTr="00415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hideMark/>
          </w:tcPr>
          <w:p w14:paraId="1F0A564F" w14:textId="77777777" w:rsidR="000E47EF" w:rsidRPr="00775CE6" w:rsidRDefault="000E47EF" w:rsidP="0091327C">
            <w:pPr>
              <w:autoSpaceDE w:val="0"/>
              <w:autoSpaceDN w:val="0"/>
              <w:adjustRightInd w:val="0"/>
              <w:contextualSpacing/>
              <w:rPr>
                <w:rFonts w:eastAsia="Times New Roman" w:cstheme="minorHAnsi"/>
                <w:bCs w:val="0"/>
                <w:iCs/>
                <w:color w:val="000000" w:themeColor="text1"/>
                <w:sz w:val="28"/>
                <w:szCs w:val="28"/>
              </w:rPr>
            </w:pPr>
            <w:r w:rsidRPr="00775CE6">
              <w:rPr>
                <w:rFonts w:eastAsia="Times New Roman" w:cstheme="minorHAnsi"/>
                <w:iCs/>
                <w:color w:val="000000" w:themeColor="text1"/>
                <w:sz w:val="28"/>
                <w:szCs w:val="28"/>
              </w:rPr>
              <w:t xml:space="preserve">Всего </w:t>
            </w:r>
          </w:p>
        </w:tc>
        <w:tc>
          <w:tcPr>
            <w:tcW w:w="1838" w:type="dxa"/>
            <w:hideMark/>
          </w:tcPr>
          <w:p w14:paraId="6A9DD01D" w14:textId="77777777" w:rsidR="000E47EF" w:rsidRPr="00775CE6" w:rsidRDefault="000E47EF" w:rsidP="0091327C">
            <w:pPr>
              <w:pStyle w:val="TableParagraph"/>
              <w:spacing w:line="256" w:lineRule="exact"/>
              <w:ind w:left="517" w:right="5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 w:rsidRPr="00775CE6">
              <w:rPr>
                <w:b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706" w:type="dxa"/>
            <w:hideMark/>
          </w:tcPr>
          <w:p w14:paraId="4345EA50" w14:textId="77777777" w:rsidR="000E47EF" w:rsidRPr="00775CE6" w:rsidRDefault="000E47EF" w:rsidP="0091327C">
            <w:pPr>
              <w:pStyle w:val="TableParagraph"/>
              <w:spacing w:line="256" w:lineRule="exact"/>
              <w:ind w:left="87" w:right="7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 w:rsidRPr="00775CE6">
              <w:rPr>
                <w:b/>
                <w:color w:val="000000" w:themeColor="text1"/>
                <w:sz w:val="28"/>
                <w:szCs w:val="28"/>
              </w:rPr>
              <w:t>70</w:t>
            </w:r>
          </w:p>
        </w:tc>
      </w:tr>
    </w:tbl>
    <w:p w14:paraId="265581F9" w14:textId="77777777" w:rsidR="000E47EF" w:rsidRPr="00775CE6" w:rsidRDefault="000E47EF" w:rsidP="000E47EF">
      <w:pPr>
        <w:autoSpaceDE w:val="0"/>
        <w:autoSpaceDN w:val="0"/>
        <w:adjustRightInd w:val="0"/>
        <w:ind w:firstLine="709"/>
        <w:jc w:val="both"/>
        <w:rPr>
          <w:rFonts w:cstheme="minorHAnsi"/>
          <w:color w:val="000000" w:themeColor="text1"/>
          <w:sz w:val="28"/>
          <w:szCs w:val="28"/>
        </w:rPr>
      </w:pPr>
    </w:p>
    <w:p w14:paraId="396803B3" w14:textId="77777777" w:rsidR="000E47EF" w:rsidRPr="00415EB7" w:rsidRDefault="000E47EF" w:rsidP="000E47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5EB7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Структура диагностической работы состояла из 12 заданий базового уровня, 10 заданий повышенного уровня и 4 заданий высокого уровня сложности. Каждое задание базового уровня оценивались 2 баллами, повышенного уровня – 3 баллами и высокого уровня – 4 баллами. Таким образом, за правильное выполнение всех заданий диагностической работы можно было набрать максимально 70 баллов (табл. 2).</w:t>
      </w:r>
    </w:p>
    <w:p w14:paraId="6662C67D" w14:textId="77777777" w:rsidR="000E47EF" w:rsidRPr="00415EB7" w:rsidRDefault="000E47EF" w:rsidP="000E47E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5EB7">
        <w:rPr>
          <w:rFonts w:ascii="Times New Roman" w:hAnsi="Times New Roman" w:cs="Times New Roman"/>
          <w:color w:val="000000" w:themeColor="text1"/>
          <w:sz w:val="28"/>
          <w:szCs w:val="28"/>
        </w:rPr>
        <w:t>Таблица 2.  Распределение заданий диагностической работы по уровням сложности</w:t>
      </w:r>
    </w:p>
    <w:tbl>
      <w:tblPr>
        <w:tblStyle w:val="-651"/>
        <w:tblW w:w="9634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1843"/>
        <w:gridCol w:w="1701"/>
        <w:gridCol w:w="2121"/>
      </w:tblGrid>
      <w:tr w:rsidR="00775CE6" w:rsidRPr="00415EB7" w14:paraId="1681FADC" w14:textId="77777777" w:rsidTr="002620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 w:val="restart"/>
            <w:hideMark/>
          </w:tcPr>
          <w:p w14:paraId="766588CA" w14:textId="77777777" w:rsidR="000E47EF" w:rsidRPr="00415EB7" w:rsidRDefault="000E47EF" w:rsidP="009132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E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Уровни сложности </w:t>
            </w:r>
          </w:p>
        </w:tc>
        <w:tc>
          <w:tcPr>
            <w:tcW w:w="3685" w:type="dxa"/>
            <w:gridSpan w:val="2"/>
            <w:hideMark/>
          </w:tcPr>
          <w:p w14:paraId="303DB65A" w14:textId="77777777" w:rsidR="000E47EF" w:rsidRPr="00415EB7" w:rsidRDefault="000E47EF" w:rsidP="0091327C">
            <w:pPr>
              <w:autoSpaceDE w:val="0"/>
              <w:autoSpaceDN w:val="0"/>
              <w:adjustRightInd w:val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E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Часть 1</w:t>
            </w:r>
          </w:p>
        </w:tc>
        <w:tc>
          <w:tcPr>
            <w:tcW w:w="3822" w:type="dxa"/>
            <w:gridSpan w:val="2"/>
            <w:hideMark/>
          </w:tcPr>
          <w:p w14:paraId="4A897608" w14:textId="77777777" w:rsidR="000E47EF" w:rsidRPr="00415EB7" w:rsidRDefault="000E47EF" w:rsidP="0091327C">
            <w:pPr>
              <w:autoSpaceDE w:val="0"/>
              <w:autoSpaceDN w:val="0"/>
              <w:adjustRightInd w:val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E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Часть 2</w:t>
            </w:r>
          </w:p>
        </w:tc>
      </w:tr>
      <w:tr w:rsidR="00775CE6" w:rsidRPr="00415EB7" w14:paraId="74EC45EB" w14:textId="77777777" w:rsidTr="00262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hideMark/>
          </w:tcPr>
          <w:p w14:paraId="13817742" w14:textId="77777777" w:rsidR="000E47EF" w:rsidRPr="00415EB7" w:rsidRDefault="000E47EF" w:rsidP="009132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hideMark/>
          </w:tcPr>
          <w:p w14:paraId="68C8CE54" w14:textId="77777777" w:rsidR="000E47EF" w:rsidRPr="00415EB7" w:rsidRDefault="000E47EF" w:rsidP="0091327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E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заданий</w:t>
            </w:r>
          </w:p>
        </w:tc>
        <w:tc>
          <w:tcPr>
            <w:tcW w:w="1843" w:type="dxa"/>
            <w:hideMark/>
          </w:tcPr>
          <w:p w14:paraId="7AA064EC" w14:textId="77777777" w:rsidR="000E47EF" w:rsidRPr="00415EB7" w:rsidRDefault="000E47EF" w:rsidP="0091327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E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Максимальный балл за задание</w:t>
            </w:r>
          </w:p>
        </w:tc>
        <w:tc>
          <w:tcPr>
            <w:tcW w:w="1701" w:type="dxa"/>
            <w:hideMark/>
          </w:tcPr>
          <w:p w14:paraId="764CADF6" w14:textId="77777777" w:rsidR="000E47EF" w:rsidRPr="00415EB7" w:rsidRDefault="000E47EF" w:rsidP="0091327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E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заданий</w:t>
            </w:r>
          </w:p>
        </w:tc>
        <w:tc>
          <w:tcPr>
            <w:tcW w:w="2121" w:type="dxa"/>
            <w:hideMark/>
          </w:tcPr>
          <w:p w14:paraId="76BABCDC" w14:textId="77777777" w:rsidR="000E47EF" w:rsidRPr="00415EB7" w:rsidRDefault="000E47EF" w:rsidP="0091327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E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Максимальный балл за задание</w:t>
            </w:r>
          </w:p>
        </w:tc>
      </w:tr>
      <w:tr w:rsidR="00775CE6" w:rsidRPr="00415EB7" w14:paraId="4BD8CD5A" w14:textId="77777777" w:rsidTr="002620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27434E45" w14:textId="77777777" w:rsidR="000E47EF" w:rsidRPr="00415EB7" w:rsidRDefault="000E47EF" w:rsidP="009132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E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Базовый </w:t>
            </w:r>
          </w:p>
        </w:tc>
        <w:tc>
          <w:tcPr>
            <w:tcW w:w="1842" w:type="dxa"/>
            <w:hideMark/>
          </w:tcPr>
          <w:p w14:paraId="5C1E7752" w14:textId="77777777" w:rsidR="000E47EF" w:rsidRPr="00415EB7" w:rsidRDefault="000E47EF" w:rsidP="0091327C">
            <w:pPr>
              <w:pStyle w:val="TableParagraph"/>
              <w:spacing w:line="256" w:lineRule="exact"/>
              <w:ind w:left="8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415EB7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843" w:type="dxa"/>
            <w:hideMark/>
          </w:tcPr>
          <w:p w14:paraId="17D45EDB" w14:textId="77777777" w:rsidR="000E47EF" w:rsidRPr="00415EB7" w:rsidRDefault="000E47EF" w:rsidP="000E47EF">
            <w:pPr>
              <w:pStyle w:val="TableParagraph"/>
              <w:spacing w:line="256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415EB7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01" w:type="dxa"/>
            <w:hideMark/>
          </w:tcPr>
          <w:p w14:paraId="4947B7C6" w14:textId="77777777" w:rsidR="000E47EF" w:rsidRPr="00415EB7" w:rsidRDefault="000E47EF" w:rsidP="0091327C">
            <w:pPr>
              <w:pStyle w:val="TableParagraph"/>
              <w:spacing w:line="256" w:lineRule="exact"/>
              <w:ind w:left="0" w:right="81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415EB7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21" w:type="dxa"/>
            <w:hideMark/>
          </w:tcPr>
          <w:p w14:paraId="5F61F3F4" w14:textId="77777777" w:rsidR="000E47EF" w:rsidRPr="00415EB7" w:rsidRDefault="000E47EF" w:rsidP="0091327C">
            <w:pPr>
              <w:pStyle w:val="TableParagraph"/>
              <w:spacing w:line="256" w:lineRule="exact"/>
              <w:ind w:left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415EB7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775CE6" w:rsidRPr="00415EB7" w14:paraId="37416696" w14:textId="77777777" w:rsidTr="00262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574ADD3F" w14:textId="77777777" w:rsidR="000E47EF" w:rsidRPr="00415EB7" w:rsidRDefault="000E47EF" w:rsidP="009132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E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Повышенный </w:t>
            </w:r>
          </w:p>
        </w:tc>
        <w:tc>
          <w:tcPr>
            <w:tcW w:w="1842" w:type="dxa"/>
            <w:hideMark/>
          </w:tcPr>
          <w:p w14:paraId="6E1694C6" w14:textId="77777777" w:rsidR="000E47EF" w:rsidRPr="00415EB7" w:rsidRDefault="000E47EF" w:rsidP="0091327C">
            <w:pPr>
              <w:pStyle w:val="TableParagraph"/>
              <w:spacing w:line="256" w:lineRule="exact"/>
              <w:ind w:left="8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415EB7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843" w:type="dxa"/>
            <w:hideMark/>
          </w:tcPr>
          <w:p w14:paraId="7356566E" w14:textId="77777777" w:rsidR="000E47EF" w:rsidRPr="00415EB7" w:rsidRDefault="000E47EF" w:rsidP="000E47EF">
            <w:pPr>
              <w:pStyle w:val="TableParagraph"/>
              <w:spacing w:line="256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415EB7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01" w:type="dxa"/>
            <w:hideMark/>
          </w:tcPr>
          <w:p w14:paraId="523EA662" w14:textId="77777777" w:rsidR="000E47EF" w:rsidRPr="00415EB7" w:rsidRDefault="000E47EF" w:rsidP="0091327C">
            <w:pPr>
              <w:pStyle w:val="TableParagraph"/>
              <w:spacing w:line="256" w:lineRule="exact"/>
              <w:ind w:left="0" w:right="81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415EB7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21" w:type="dxa"/>
            <w:hideMark/>
          </w:tcPr>
          <w:p w14:paraId="4881D125" w14:textId="77777777" w:rsidR="000E47EF" w:rsidRPr="00415EB7" w:rsidRDefault="000E47EF" w:rsidP="0091327C">
            <w:pPr>
              <w:pStyle w:val="TableParagraph"/>
              <w:spacing w:line="256" w:lineRule="exact"/>
              <w:ind w:left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415EB7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775CE6" w:rsidRPr="00415EB7" w14:paraId="7CB46506" w14:textId="77777777" w:rsidTr="002620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630962C7" w14:textId="77777777" w:rsidR="000E47EF" w:rsidRPr="00415EB7" w:rsidRDefault="000E47EF" w:rsidP="009132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E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Высокий </w:t>
            </w:r>
          </w:p>
        </w:tc>
        <w:tc>
          <w:tcPr>
            <w:tcW w:w="1842" w:type="dxa"/>
            <w:hideMark/>
          </w:tcPr>
          <w:p w14:paraId="7A1F67C6" w14:textId="77777777" w:rsidR="000E47EF" w:rsidRPr="00415EB7" w:rsidRDefault="000E47EF" w:rsidP="0091327C">
            <w:pPr>
              <w:pStyle w:val="TableParagraph"/>
              <w:spacing w:line="256" w:lineRule="exact"/>
              <w:ind w:left="8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415EB7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3" w:type="dxa"/>
            <w:hideMark/>
          </w:tcPr>
          <w:p w14:paraId="21DCFDF5" w14:textId="77777777" w:rsidR="000E47EF" w:rsidRPr="00415EB7" w:rsidRDefault="000E47EF" w:rsidP="000E47EF">
            <w:pPr>
              <w:pStyle w:val="TableParagraph"/>
              <w:spacing w:line="256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415EB7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01" w:type="dxa"/>
            <w:hideMark/>
          </w:tcPr>
          <w:p w14:paraId="3607708E" w14:textId="77777777" w:rsidR="000E47EF" w:rsidRPr="00415EB7" w:rsidRDefault="000E47EF" w:rsidP="0091327C">
            <w:pPr>
              <w:pStyle w:val="TableParagraph"/>
              <w:spacing w:line="256" w:lineRule="exact"/>
              <w:ind w:left="0" w:right="81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415EB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1" w:type="dxa"/>
            <w:hideMark/>
          </w:tcPr>
          <w:p w14:paraId="5675B52D" w14:textId="77777777" w:rsidR="000E47EF" w:rsidRPr="00415EB7" w:rsidRDefault="000E47EF" w:rsidP="0091327C">
            <w:pPr>
              <w:pStyle w:val="TableParagraph"/>
              <w:spacing w:line="256" w:lineRule="exact"/>
              <w:ind w:left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415EB7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775CE6" w:rsidRPr="00415EB7" w14:paraId="4B3509FD" w14:textId="77777777" w:rsidTr="00262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2F9483AD" w14:textId="77777777" w:rsidR="000E47EF" w:rsidRPr="00415EB7" w:rsidRDefault="000E47EF" w:rsidP="009132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</w:rPr>
            </w:pPr>
            <w:r w:rsidRPr="00415E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Всего </w:t>
            </w:r>
          </w:p>
        </w:tc>
        <w:tc>
          <w:tcPr>
            <w:tcW w:w="1842" w:type="dxa"/>
            <w:hideMark/>
          </w:tcPr>
          <w:p w14:paraId="6F8C5E49" w14:textId="77777777" w:rsidR="000E47EF" w:rsidRPr="00415EB7" w:rsidRDefault="000E47EF" w:rsidP="0091327C">
            <w:pPr>
              <w:pStyle w:val="TableParagraph"/>
              <w:spacing w:line="256" w:lineRule="exact"/>
              <w:ind w:left="7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 w:rsidRPr="00415EB7">
              <w:rPr>
                <w:b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843" w:type="dxa"/>
            <w:hideMark/>
          </w:tcPr>
          <w:p w14:paraId="7709F992" w14:textId="77777777" w:rsidR="000E47EF" w:rsidRPr="00415EB7" w:rsidRDefault="000E47EF" w:rsidP="000E47EF">
            <w:pPr>
              <w:pStyle w:val="TableParagraph"/>
              <w:spacing w:line="256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 w:rsidRPr="00415EB7">
              <w:rPr>
                <w:b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1701" w:type="dxa"/>
            <w:hideMark/>
          </w:tcPr>
          <w:p w14:paraId="54B85B56" w14:textId="77777777" w:rsidR="000E47EF" w:rsidRPr="00415EB7" w:rsidRDefault="000E47EF" w:rsidP="0091327C">
            <w:pPr>
              <w:pStyle w:val="TableParagraph"/>
              <w:spacing w:line="256" w:lineRule="exact"/>
              <w:ind w:left="0" w:right="81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 w:rsidRPr="00415EB7">
              <w:rPr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121" w:type="dxa"/>
            <w:hideMark/>
          </w:tcPr>
          <w:p w14:paraId="3F94D17A" w14:textId="77777777" w:rsidR="000E47EF" w:rsidRPr="00415EB7" w:rsidRDefault="000E47EF" w:rsidP="0091327C">
            <w:pPr>
              <w:pStyle w:val="TableParagraph"/>
              <w:spacing w:line="256" w:lineRule="exact"/>
              <w:ind w:left="750" w:right="7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 w:rsidRPr="00415EB7">
              <w:rPr>
                <w:b/>
                <w:color w:val="000000" w:themeColor="text1"/>
                <w:sz w:val="28"/>
                <w:szCs w:val="28"/>
              </w:rPr>
              <w:t>22</w:t>
            </w:r>
          </w:p>
        </w:tc>
      </w:tr>
    </w:tbl>
    <w:p w14:paraId="4CCD127D" w14:textId="77777777" w:rsidR="000E47EF" w:rsidRPr="00415EB7" w:rsidRDefault="000E47EF" w:rsidP="000E47EF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53033B" w14:textId="77777777" w:rsidR="00415EB7" w:rsidRDefault="00415EB7" w:rsidP="00A31591">
      <w:pPr>
        <w:pStyle w:val="a9"/>
        <w:ind w:left="0" w:right="225"/>
        <w:rPr>
          <w:rFonts w:asciiTheme="minorHAnsi" w:eastAsiaTheme="minorHAnsi" w:hAnsiTheme="minorHAnsi" w:cstheme="minorHAnsi"/>
          <w:color w:val="000000" w:themeColor="text1"/>
          <w:sz w:val="28"/>
          <w:szCs w:val="28"/>
        </w:rPr>
      </w:pPr>
    </w:p>
    <w:p w14:paraId="724B2E9B" w14:textId="0A101DC7" w:rsidR="000E47EF" w:rsidRPr="00415EB7" w:rsidRDefault="000E47EF" w:rsidP="00A31591">
      <w:pPr>
        <w:pStyle w:val="a9"/>
        <w:ind w:left="0" w:right="225"/>
        <w:rPr>
          <w:color w:val="000000" w:themeColor="text1"/>
          <w:sz w:val="28"/>
          <w:szCs w:val="28"/>
        </w:rPr>
      </w:pPr>
      <w:r w:rsidRPr="00415EB7">
        <w:rPr>
          <w:rFonts w:eastAsiaTheme="minorHAnsi"/>
          <w:color w:val="000000" w:themeColor="text1"/>
          <w:sz w:val="28"/>
          <w:szCs w:val="28"/>
        </w:rPr>
        <w:lastRenderedPageBreak/>
        <w:t xml:space="preserve">В первой части диагностической работы представлены задания, </w:t>
      </w:r>
      <w:r w:rsidR="00CC2FDB" w:rsidRPr="00415EB7">
        <w:rPr>
          <w:rFonts w:eastAsiaTheme="minorHAnsi"/>
          <w:color w:val="000000" w:themeColor="text1"/>
          <w:sz w:val="28"/>
          <w:szCs w:val="28"/>
        </w:rPr>
        <w:t>направленные</w:t>
      </w:r>
      <w:r w:rsidR="00A31591" w:rsidRPr="00415EB7">
        <w:rPr>
          <w:rFonts w:eastAsiaTheme="minorHAnsi"/>
          <w:color w:val="000000" w:themeColor="text1"/>
          <w:sz w:val="28"/>
          <w:szCs w:val="28"/>
        </w:rPr>
        <w:t xml:space="preserve"> на оценку компетенций </w:t>
      </w:r>
      <w:r w:rsidR="001B29C4" w:rsidRPr="00415EB7">
        <w:rPr>
          <w:rFonts w:eastAsiaTheme="minorHAnsi"/>
          <w:color w:val="000000" w:themeColor="text1"/>
          <w:sz w:val="28"/>
          <w:szCs w:val="28"/>
        </w:rPr>
        <w:t>педагога</w:t>
      </w:r>
      <w:r w:rsidR="00A31591" w:rsidRPr="00415EB7">
        <w:rPr>
          <w:rFonts w:eastAsiaTheme="minorHAnsi"/>
          <w:color w:val="000000" w:themeColor="text1"/>
          <w:sz w:val="28"/>
          <w:szCs w:val="28"/>
        </w:rPr>
        <w:t xml:space="preserve"> и выявление его профессиональных дефицитов по реализации образовательных областей.</w:t>
      </w:r>
      <w:r w:rsidRPr="00415EB7">
        <w:rPr>
          <w:rFonts w:eastAsiaTheme="minorHAnsi"/>
          <w:color w:val="000000" w:themeColor="text1"/>
          <w:sz w:val="28"/>
          <w:szCs w:val="28"/>
        </w:rPr>
        <w:t xml:space="preserve"> Задание второй части диагностической работы </w:t>
      </w:r>
      <w:r w:rsidR="00A31591" w:rsidRPr="00415EB7">
        <w:rPr>
          <w:rFonts w:eastAsiaTheme="minorHAnsi"/>
          <w:color w:val="000000" w:themeColor="text1"/>
          <w:sz w:val="28"/>
          <w:szCs w:val="28"/>
        </w:rPr>
        <w:t xml:space="preserve">позволяют оценить владение воспитателем методическими компетенциями необходимыми для выполнения закрепленными профессиональным стандартом «Педагог» трудовыми действиями, осуществляемыми в процессе профессиональной деятельности по обучению и воспитанию дошкольников в соответствии с федеральными образовательными </w:t>
      </w:r>
      <w:r w:rsidR="00CC2FDB" w:rsidRPr="00415EB7">
        <w:rPr>
          <w:rFonts w:eastAsiaTheme="minorHAnsi"/>
          <w:color w:val="000000" w:themeColor="text1"/>
          <w:sz w:val="28"/>
          <w:szCs w:val="28"/>
        </w:rPr>
        <w:t>стандартами.</w:t>
      </w:r>
    </w:p>
    <w:p w14:paraId="4947F169" w14:textId="77777777" w:rsidR="000E47EF" w:rsidRPr="00415EB7" w:rsidRDefault="000E47EF" w:rsidP="000E47E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5EB7">
        <w:rPr>
          <w:rFonts w:ascii="Times New Roman" w:hAnsi="Times New Roman" w:cs="Times New Roman"/>
          <w:color w:val="000000" w:themeColor="text1"/>
          <w:sz w:val="28"/>
          <w:szCs w:val="28"/>
        </w:rPr>
        <w:t>Каждое задание диагностической работы соотнесено с профессиональным дефицитом, который выявляется и фиксируется в случае невыполнения данного задания.</w:t>
      </w:r>
    </w:p>
    <w:p w14:paraId="680521C8" w14:textId="77777777" w:rsidR="000E47EF" w:rsidRPr="00415EB7" w:rsidRDefault="000E47EF" w:rsidP="000E47EF">
      <w:pPr>
        <w:pStyle w:val="1"/>
        <w:spacing w:line="276" w:lineRule="auto"/>
        <w:rPr>
          <w:rFonts w:ascii="Times New Roman" w:hAnsi="Times New Roman"/>
          <w:b/>
          <w:bCs/>
          <w:szCs w:val="28"/>
        </w:rPr>
      </w:pPr>
      <w:bookmarkStart w:id="2" w:name="_Toc149832628"/>
      <w:r w:rsidRPr="00415EB7">
        <w:rPr>
          <w:rFonts w:ascii="Times New Roman" w:hAnsi="Times New Roman"/>
          <w:b/>
          <w:bCs/>
          <w:szCs w:val="28"/>
        </w:rPr>
        <w:t>2. ОБЩАЯ ХАРАКТЕРИСТИКА УЧАСТНИКОВ ДИАГНОСТИКИ</w:t>
      </w:r>
      <w:bookmarkEnd w:id="2"/>
    </w:p>
    <w:p w14:paraId="27EDF14A" w14:textId="6BA7924C" w:rsidR="000E47EF" w:rsidRPr="00415EB7" w:rsidRDefault="000E47EF" w:rsidP="000E47EF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диагностике приняли участие </w:t>
      </w:r>
      <w:r w:rsidR="00BC17F3" w:rsidRPr="00415EB7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D0BAA" w:rsidRPr="00415EB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C17F3" w:rsidRPr="0041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1591" w:rsidRPr="00415EB7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воспитателей</w:t>
      </w:r>
      <w:r w:rsidR="00BC17F3" w:rsidRPr="0041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12 </w:t>
      </w:r>
      <w:r w:rsidRPr="0041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районов и городских округов. </w:t>
      </w:r>
    </w:p>
    <w:p w14:paraId="6E4E727B" w14:textId="14DA1113" w:rsidR="000E47EF" w:rsidRPr="00415EB7" w:rsidRDefault="000E47EF" w:rsidP="000E47E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603062" w14:textId="705602B0" w:rsidR="000E47EF" w:rsidRPr="00415EB7" w:rsidRDefault="000E47EF" w:rsidP="000E47E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диагностике участвовали как молодые специалисты, так и педагоги со стажем, имеющие первую и высшую квалификационные категории. Средний стаж участников диагностики составил </w:t>
      </w:r>
      <w:r w:rsidR="005D0BAA" w:rsidRPr="00415EB7">
        <w:rPr>
          <w:rFonts w:ascii="Times New Roman" w:hAnsi="Times New Roman" w:cs="Times New Roman"/>
          <w:color w:val="000000" w:themeColor="text1"/>
          <w:sz w:val="28"/>
          <w:szCs w:val="28"/>
        </w:rPr>
        <w:t>17 лет</w:t>
      </w:r>
      <w:r w:rsidRPr="0041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разброс педагогического стажа от педагогов без стажа до </w:t>
      </w:r>
      <w:r w:rsidR="005D0BAA" w:rsidRPr="00415EB7">
        <w:rPr>
          <w:rFonts w:ascii="Times New Roman" w:hAnsi="Times New Roman" w:cs="Times New Roman"/>
          <w:color w:val="000000" w:themeColor="text1"/>
          <w:sz w:val="28"/>
          <w:szCs w:val="28"/>
        </w:rPr>
        <w:t>46</w:t>
      </w:r>
      <w:r w:rsidRPr="0041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лет. </w:t>
      </w:r>
    </w:p>
    <w:p w14:paraId="212D014F" w14:textId="04295DE7" w:rsidR="000E47EF" w:rsidRPr="00415EB7" w:rsidRDefault="000E47EF" w:rsidP="000E47E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показывает, что основную долю педагогов, охваченных диагностикой, составляют начинающие </w:t>
      </w:r>
      <w:r w:rsidR="0091327C" w:rsidRPr="00415EB7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воспитатели</w:t>
      </w:r>
      <w:r w:rsidRPr="0041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стажем работы менее 5 лет (рис. </w:t>
      </w:r>
      <w:r w:rsidR="00415EB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41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15EB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15EB7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77E05F56" w14:textId="7F55C532" w:rsidR="00415EB7" w:rsidRDefault="00415EB7" w:rsidP="000E47EF">
      <w:pPr>
        <w:ind w:firstLine="709"/>
        <w:jc w:val="both"/>
        <w:rPr>
          <w:rFonts w:cstheme="minorHAnsi"/>
          <w:color w:val="000000" w:themeColor="text1"/>
          <w:sz w:val="28"/>
          <w:szCs w:val="28"/>
        </w:rPr>
      </w:pPr>
    </w:p>
    <w:p w14:paraId="187AFA17" w14:textId="2039D057" w:rsidR="00415EB7" w:rsidRPr="00415EB7" w:rsidRDefault="00415EB7" w:rsidP="000E47EF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15E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Рис. 1. Распределение педагогов – участников диагностики по стажу педагогической деятельности</w:t>
      </w:r>
    </w:p>
    <w:p w14:paraId="2880AF9A" w14:textId="07BBB196" w:rsidR="004C2CFD" w:rsidRDefault="004C2CFD" w:rsidP="000E47EF">
      <w:pPr>
        <w:ind w:firstLine="709"/>
        <w:jc w:val="both"/>
        <w:rPr>
          <w:rFonts w:cstheme="minorHAnsi"/>
          <w:color w:val="000000" w:themeColor="text1"/>
          <w:sz w:val="28"/>
          <w:szCs w:val="28"/>
        </w:rPr>
      </w:pPr>
    </w:p>
    <w:p w14:paraId="7549FED5" w14:textId="6AA2BA78" w:rsidR="004C2CFD" w:rsidRPr="00775CE6" w:rsidRDefault="004C2CFD" w:rsidP="000E47EF">
      <w:pPr>
        <w:ind w:firstLine="709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FD87969" wp14:editId="1179E9DE">
            <wp:extent cx="5810250" cy="3267075"/>
            <wp:effectExtent l="3810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6980824" w14:textId="75038540" w:rsidR="000E47EF" w:rsidRPr="00415EB7" w:rsidRDefault="000E47EF" w:rsidP="000E47EF">
      <w:pPr>
        <w:jc w:val="both"/>
        <w:rPr>
          <w:rFonts w:cstheme="minorHAnsi"/>
          <w:color w:val="000000" w:themeColor="text1"/>
          <w:sz w:val="28"/>
          <w:szCs w:val="28"/>
        </w:rPr>
      </w:pPr>
    </w:p>
    <w:p w14:paraId="3033ABDB" w14:textId="77777777" w:rsidR="00415EB7" w:rsidRDefault="00415EB7" w:rsidP="000E47EF">
      <w:pPr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217D421E" w14:textId="63A6B830" w:rsidR="000E47EF" w:rsidRPr="00415EB7" w:rsidRDefault="000E47EF" w:rsidP="000E47EF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1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Рис. 2. Распределение педагогов – участников диагностики по стажу педагогической деятельности</w:t>
      </w:r>
    </w:p>
    <w:p w14:paraId="7DE5BC29" w14:textId="77777777" w:rsidR="00245646" w:rsidRPr="00415EB7" w:rsidRDefault="00245646" w:rsidP="000E47EF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D5E4819" w14:textId="0FE3CBA4" w:rsidR="000E47EF" w:rsidRDefault="00245646" w:rsidP="000E47EF">
      <w:pPr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92BBC3A" wp14:editId="7A79E57A">
            <wp:extent cx="5962650" cy="3857625"/>
            <wp:effectExtent l="38100" t="0" r="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107F9EB" w14:textId="1A0B6DB6" w:rsidR="00245646" w:rsidRDefault="00245646" w:rsidP="000E47EF">
      <w:pPr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</w:p>
    <w:p w14:paraId="48410324" w14:textId="77777777" w:rsidR="00A00FA4" w:rsidRDefault="00A00FA4" w:rsidP="00637665">
      <w:pPr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bookmarkStart w:id="3" w:name="_Toc149832629"/>
    </w:p>
    <w:p w14:paraId="232E3D44" w14:textId="300EF104" w:rsidR="000E47EF" w:rsidRPr="00A00FA4" w:rsidRDefault="000E47EF" w:rsidP="00A00FA4">
      <w:pPr>
        <w:jc w:val="center"/>
        <w:rPr>
          <w:rFonts w:eastAsia="Times New Roman" w:cstheme="minorHAnsi"/>
          <w:b/>
          <w:color w:val="000000" w:themeColor="text1"/>
          <w:sz w:val="28"/>
          <w:szCs w:val="28"/>
        </w:rPr>
      </w:pPr>
      <w:r w:rsidRPr="00A00FA4">
        <w:rPr>
          <w:rFonts w:ascii="Times New Roman" w:hAnsi="Times New Roman"/>
          <w:b/>
          <w:bCs/>
          <w:sz w:val="28"/>
          <w:szCs w:val="28"/>
        </w:rPr>
        <w:t>3. РЕЗУЛЬТАТЫ ДИАГНОСТИКИ</w:t>
      </w:r>
      <w:bookmarkEnd w:id="3"/>
    </w:p>
    <w:p w14:paraId="3FF116C5" w14:textId="77777777" w:rsidR="000E47EF" w:rsidRPr="00112AD4" w:rsidRDefault="000E47EF" w:rsidP="000E47EF">
      <w:pPr>
        <w:pStyle w:val="2"/>
        <w:rPr>
          <w:rFonts w:ascii="Times New Roman" w:hAnsi="Times New Roman" w:cs="Times New Roman"/>
          <w:szCs w:val="28"/>
        </w:rPr>
      </w:pPr>
      <w:bookmarkStart w:id="4" w:name="_Toc149832630"/>
      <w:r w:rsidRPr="00112AD4">
        <w:rPr>
          <w:rFonts w:ascii="Times New Roman" w:hAnsi="Times New Roman" w:cs="Times New Roman"/>
          <w:szCs w:val="28"/>
        </w:rPr>
        <w:t>3.1. Общие результаты</w:t>
      </w:r>
      <w:bookmarkEnd w:id="4"/>
    </w:p>
    <w:p w14:paraId="1F035ED5" w14:textId="031316B5" w:rsidR="000E47EF" w:rsidRPr="00112AD4" w:rsidRDefault="000E47EF" w:rsidP="000E47E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2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Общие результаты диагностики показали, что средний балл выполнения диагностической работы составил </w:t>
      </w:r>
      <w:r w:rsidR="005D0BAA" w:rsidRPr="00112A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33,2</w:t>
      </w:r>
      <w:r w:rsidR="00BC6A71" w:rsidRPr="00112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2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(из </w:t>
      </w:r>
      <w:r w:rsidR="0091327C" w:rsidRPr="00112AD4">
        <w:rPr>
          <w:rFonts w:ascii="Times New Roman" w:hAnsi="Times New Roman" w:cs="Times New Roman"/>
          <w:color w:val="000000" w:themeColor="text1"/>
          <w:sz w:val="28"/>
          <w:szCs w:val="28"/>
        </w:rPr>
        <w:t>70</w:t>
      </w:r>
      <w:r w:rsidRPr="00112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возможных). Максимальное количество баллов, набранных участником диагностики, составило </w:t>
      </w:r>
      <w:r w:rsidR="00503EA4" w:rsidRPr="00112A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48,4</w:t>
      </w:r>
      <w:r w:rsidRPr="00112AD4">
        <w:rPr>
          <w:rFonts w:ascii="Times New Roman" w:hAnsi="Times New Roman" w:cs="Times New Roman"/>
          <w:color w:val="000000" w:themeColor="text1"/>
          <w:sz w:val="28"/>
          <w:szCs w:val="28"/>
        </w:rPr>
        <w:t>, минимальное –</w:t>
      </w:r>
      <w:r w:rsidR="00503EA4" w:rsidRPr="00112A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17,4</w:t>
      </w:r>
      <w:r w:rsidRPr="00112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этом </w:t>
      </w:r>
      <w:r w:rsidR="005D0BAA" w:rsidRPr="00112AD4">
        <w:rPr>
          <w:rFonts w:ascii="Times New Roman" w:hAnsi="Times New Roman" w:cs="Times New Roman"/>
          <w:color w:val="000000" w:themeColor="text1"/>
          <w:sz w:val="28"/>
          <w:szCs w:val="28"/>
        </w:rPr>
        <w:t>менее</w:t>
      </w:r>
      <w:r w:rsidRPr="00112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половины участников диагностики (</w:t>
      </w:r>
      <w:r w:rsidR="00B55C6E" w:rsidRPr="00112AD4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5D0BAA" w:rsidRPr="00112AD4">
        <w:rPr>
          <w:rFonts w:ascii="Times New Roman" w:hAnsi="Times New Roman" w:cs="Times New Roman"/>
          <w:color w:val="000000" w:themeColor="text1"/>
          <w:sz w:val="28"/>
          <w:szCs w:val="28"/>
        </w:rPr>
        <w:t>45</w:t>
      </w:r>
      <w:r w:rsidR="00B55C6E" w:rsidRPr="00112AD4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112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91327C" w:rsidRPr="00112AD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12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набрали </w:t>
      </w:r>
      <w:r w:rsidR="0091327C" w:rsidRPr="00112AD4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Pr="00112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балл</w:t>
      </w:r>
      <w:r w:rsidR="0091327C" w:rsidRPr="00112AD4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112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выше.</w:t>
      </w:r>
    </w:p>
    <w:p w14:paraId="5F59CDFF" w14:textId="631C8051" w:rsidR="000E47EF" w:rsidRPr="00112AD4" w:rsidRDefault="000E47EF" w:rsidP="000E47E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2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Сравнительный анализ качества выполнения заданий первой и второй части методической работы показал, что педагоги, прошедшие диагностику, в большей степени владеют предметными компетенциями. Средний балл, набранный за выполнения первой (предметной) части работы равен </w:t>
      </w:r>
      <w:r w:rsidR="005D0BAA" w:rsidRPr="00112A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28,6</w:t>
      </w:r>
      <w:r w:rsidRPr="00112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(из </w:t>
      </w:r>
      <w:r w:rsidR="008C7A00" w:rsidRPr="00112AD4">
        <w:rPr>
          <w:rFonts w:ascii="Times New Roman" w:hAnsi="Times New Roman" w:cs="Times New Roman"/>
          <w:color w:val="000000" w:themeColor="text1"/>
          <w:sz w:val="28"/>
          <w:szCs w:val="28"/>
        </w:rPr>
        <w:t>48</w:t>
      </w:r>
      <w:r w:rsidRPr="00112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средний балл за выполнение второй (методической) части работы равен </w:t>
      </w:r>
      <w:r w:rsidR="00112AD4" w:rsidRPr="00112A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4.6</w:t>
      </w:r>
      <w:r w:rsidR="00112AD4" w:rsidRPr="00112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2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(из 22). </w:t>
      </w:r>
    </w:p>
    <w:p w14:paraId="13408775" w14:textId="79F683F9" w:rsidR="000E47EF" w:rsidRPr="00112AD4" w:rsidRDefault="000E47EF" w:rsidP="000E47E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2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Максимальный и минимальный баллы за выполнение предметных заданий составили соответственно </w:t>
      </w:r>
      <w:r w:rsidR="00112AD4" w:rsidRPr="00112A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39</w:t>
      </w:r>
      <w:r w:rsidRPr="00112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112AD4" w:rsidRPr="00112A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11</w:t>
      </w:r>
      <w:r w:rsidRPr="00112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балл</w:t>
      </w:r>
      <w:r w:rsidR="00667B02" w:rsidRPr="00112AD4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112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выполнение методических заданий – </w:t>
      </w:r>
      <w:r w:rsidR="00112AD4" w:rsidRPr="00112A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15</w:t>
      </w:r>
      <w:r w:rsidRPr="00112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112AD4" w:rsidRPr="00112A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</w:t>
      </w:r>
      <w:r w:rsidRPr="00112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балл</w:t>
      </w:r>
      <w:r w:rsidR="00667B02" w:rsidRPr="00112AD4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112A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D99427C" w14:textId="77777777" w:rsidR="000E47EF" w:rsidRPr="00A00FA4" w:rsidRDefault="000E47EF" w:rsidP="000E47EF">
      <w:pPr>
        <w:pStyle w:val="2"/>
        <w:rPr>
          <w:rFonts w:ascii="Times New Roman" w:hAnsi="Times New Roman" w:cs="Times New Roman"/>
          <w:b/>
          <w:szCs w:val="28"/>
        </w:rPr>
      </w:pPr>
      <w:bookmarkStart w:id="5" w:name="_Toc149832631"/>
      <w:r w:rsidRPr="00A00FA4">
        <w:rPr>
          <w:rFonts w:ascii="Times New Roman" w:hAnsi="Times New Roman" w:cs="Times New Roman"/>
          <w:b/>
          <w:szCs w:val="28"/>
        </w:rPr>
        <w:lastRenderedPageBreak/>
        <w:t>3.</w:t>
      </w:r>
      <w:r w:rsidR="00667B02" w:rsidRPr="00A00FA4">
        <w:rPr>
          <w:rFonts w:ascii="Times New Roman" w:hAnsi="Times New Roman" w:cs="Times New Roman"/>
          <w:b/>
          <w:szCs w:val="28"/>
        </w:rPr>
        <w:t>2</w:t>
      </w:r>
      <w:r w:rsidRPr="00A00FA4">
        <w:rPr>
          <w:rFonts w:ascii="Times New Roman" w:hAnsi="Times New Roman" w:cs="Times New Roman"/>
          <w:b/>
          <w:szCs w:val="28"/>
        </w:rPr>
        <w:t>. Характеристика уровня владения педагогами предметными и методическими компетенциями</w:t>
      </w:r>
      <w:bookmarkEnd w:id="5"/>
    </w:p>
    <w:p w14:paraId="6B98649D" w14:textId="77777777" w:rsidR="000E47EF" w:rsidRPr="00112AD4" w:rsidRDefault="000E47EF" w:rsidP="000E47EF">
      <w:pPr>
        <w:tabs>
          <w:tab w:val="left" w:pos="73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2AD4">
        <w:rPr>
          <w:rFonts w:ascii="Times New Roman" w:hAnsi="Times New Roman" w:cs="Times New Roman"/>
          <w:color w:val="000000" w:themeColor="text1"/>
          <w:sz w:val="28"/>
          <w:szCs w:val="28"/>
        </w:rPr>
        <w:t>Для оценки итогов выполнения диагностического исследования выделены 5 уровней владения компетенциями по общему количеству баллов, набранному участником за выполнение всей работы в целом. Уровень компетенций считается низким, если участник получил менее 30% из возможного количества баллов, удовлетворительным - от 30 до 59%, базовым - от 60 до 69%, повышенным - от 70 до 79%, и высоким, когда итоговый балл участника составляет 80% и более от возможного максимального балла.</w:t>
      </w:r>
    </w:p>
    <w:p w14:paraId="5058C582" w14:textId="14FEC48A" w:rsidR="000E47EF" w:rsidRPr="00112AD4" w:rsidRDefault="000E47EF" w:rsidP="000E47EF">
      <w:pPr>
        <w:tabs>
          <w:tab w:val="left" w:pos="73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2AD4">
        <w:rPr>
          <w:rFonts w:ascii="Times New Roman" w:hAnsi="Times New Roman" w:cs="Times New Roman"/>
          <w:color w:val="000000" w:themeColor="text1"/>
          <w:sz w:val="28"/>
          <w:szCs w:val="28"/>
        </w:rPr>
        <w:t>На рисунке 5 показано распределение участников по уровням компетенций по результат</w:t>
      </w:r>
      <w:r w:rsidR="007B1B12" w:rsidRPr="00112AD4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Pr="00112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выполнения диагностики. Низкий уровень владения профессиональными компетенциями </w:t>
      </w:r>
      <w:r w:rsidR="00257A63" w:rsidRPr="00112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целом по работе) </w:t>
      </w:r>
      <w:r w:rsidRPr="00112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 </w:t>
      </w:r>
      <w:r w:rsidRPr="00BF01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зафиксирован у </w:t>
      </w:r>
      <w:r w:rsidR="00BF013B" w:rsidRPr="00BF013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91,1</w:t>
      </w:r>
      <w:r w:rsidR="007B1B12" w:rsidRPr="00BF013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%</w:t>
      </w:r>
      <w:r w:rsidR="007B1B12" w:rsidRPr="00BF01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педагогов</w:t>
      </w:r>
      <w:r w:rsidRPr="00BF013B">
        <w:rPr>
          <w:rFonts w:ascii="Times New Roman" w:hAnsi="Times New Roman" w:cs="Times New Roman"/>
          <w:color w:val="000000" w:themeColor="text1"/>
          <w:sz w:val="28"/>
          <w:szCs w:val="28"/>
        </w:rPr>
        <w:t>. Высок</w:t>
      </w:r>
      <w:r w:rsidR="007B1B12" w:rsidRPr="00BF013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257A63" w:rsidRPr="00BF01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повышенного</w:t>
      </w:r>
      <w:r w:rsidRPr="00BF01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</w:t>
      </w:r>
      <w:r w:rsidR="007B1B12" w:rsidRPr="00BF013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257A63" w:rsidRPr="00BF013B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BF01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владения исследуемыми компетенциями </w:t>
      </w:r>
      <w:r w:rsidR="007B1B12" w:rsidRPr="00BF013B">
        <w:rPr>
          <w:rFonts w:ascii="Times New Roman" w:hAnsi="Times New Roman" w:cs="Times New Roman"/>
          <w:color w:val="000000" w:themeColor="text1"/>
          <w:sz w:val="28"/>
          <w:szCs w:val="28"/>
        </w:rPr>
        <w:t>педагоги данной выборки достиг</w:t>
      </w:r>
      <w:r w:rsidR="00257A63" w:rsidRPr="00BF013B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BF01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013B" w:rsidRPr="00BF013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9,9 </w:t>
      </w:r>
      <w:r w:rsidR="00B55C6E" w:rsidRPr="00BF013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%</w:t>
      </w:r>
      <w:r w:rsidRPr="00BF013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14:paraId="51F59ADA" w14:textId="182D0A63" w:rsidR="008D1819" w:rsidRPr="00112AD4" w:rsidRDefault="008D1819" w:rsidP="00637665">
      <w:pPr>
        <w:tabs>
          <w:tab w:val="left" w:pos="7380"/>
        </w:tabs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19AC663" w14:textId="77777777" w:rsidR="008D1819" w:rsidRPr="00112AD4" w:rsidRDefault="008D1819" w:rsidP="000E47EF">
      <w:pPr>
        <w:tabs>
          <w:tab w:val="left" w:pos="7380"/>
        </w:tabs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D36A458" w14:textId="56428951" w:rsidR="000E47EF" w:rsidRPr="00112AD4" w:rsidRDefault="000E47EF" w:rsidP="000E47EF">
      <w:pPr>
        <w:tabs>
          <w:tab w:val="left" w:pos="7380"/>
        </w:tabs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12A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Рис. 5. Распределение педагогов – участников диагностики по </w:t>
      </w:r>
      <w:r w:rsidR="007B1B12" w:rsidRPr="00112A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уровням </w:t>
      </w:r>
      <w:r w:rsidRPr="00112A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владения профессиональными компетенциями</w:t>
      </w:r>
    </w:p>
    <w:p w14:paraId="1DD13165" w14:textId="0364DDBB" w:rsidR="00415EB7" w:rsidRPr="00112AD4" w:rsidRDefault="00415EB7" w:rsidP="000E47EF">
      <w:pPr>
        <w:tabs>
          <w:tab w:val="left" w:pos="7380"/>
        </w:tabs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12AD4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F9AFC1D" wp14:editId="71E65F27">
            <wp:extent cx="554355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44BBAE2" w14:textId="77777777" w:rsidR="000E47EF" w:rsidRPr="00112AD4" w:rsidRDefault="000E47EF" w:rsidP="000E47EF">
      <w:pPr>
        <w:tabs>
          <w:tab w:val="left" w:pos="7380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4D2DB2" w14:textId="53731814" w:rsidR="000E47EF" w:rsidRPr="00112AD4" w:rsidRDefault="000E47EF" w:rsidP="000E47EF">
      <w:pPr>
        <w:tabs>
          <w:tab w:val="left" w:pos="73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2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диагностики, отраженные на рисунке 5 наглядно демонстрируют, что </w:t>
      </w:r>
      <w:r w:rsidR="000E414A" w:rsidRPr="00BF013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9,9 </w:t>
      </w:r>
      <w:r w:rsidRPr="00BF013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%</w:t>
      </w:r>
      <w:r w:rsidRPr="00112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педагогов, принявших участие в диагностике, продемонстрировали наличие предметных и методических компетенций, необходимых для обеспечения успешного осуществления образовательного процесса. Отметим, что необходимо уделить внимание педагогам, достигшим лишь </w:t>
      </w:r>
      <w:r w:rsidR="003A50F4" w:rsidRPr="00112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низкого и </w:t>
      </w:r>
      <w:r w:rsidRPr="00112AD4">
        <w:rPr>
          <w:rFonts w:ascii="Times New Roman" w:hAnsi="Times New Roman" w:cs="Times New Roman"/>
          <w:color w:val="000000" w:themeColor="text1"/>
          <w:sz w:val="28"/>
          <w:szCs w:val="28"/>
        </w:rPr>
        <w:t>удовлетворительного уровня владения компетенциями (</w:t>
      </w:r>
      <w:r w:rsidR="000E414A">
        <w:rPr>
          <w:rFonts w:ascii="Times New Roman" w:hAnsi="Times New Roman" w:cs="Times New Roman"/>
          <w:color w:val="000000" w:themeColor="text1"/>
          <w:sz w:val="28"/>
          <w:szCs w:val="28"/>
        </w:rPr>
        <w:t>90,1</w:t>
      </w:r>
      <w:r w:rsidRPr="00112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участников), таким педагогам необходимо рекомендовать участие в образовательных мероприятиях, направленных на расширение </w:t>
      </w:r>
      <w:proofErr w:type="spellStart"/>
      <w:r w:rsidRPr="00112AD4">
        <w:rPr>
          <w:rFonts w:ascii="Times New Roman" w:hAnsi="Times New Roman" w:cs="Times New Roman"/>
          <w:color w:val="000000" w:themeColor="text1"/>
          <w:sz w:val="28"/>
          <w:szCs w:val="28"/>
        </w:rPr>
        <w:t>общепредметного</w:t>
      </w:r>
      <w:proofErr w:type="spellEnd"/>
      <w:r w:rsidRPr="00112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кругозора педагога, на актуализацию современных знаний </w:t>
      </w:r>
      <w:r w:rsidRPr="00112A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 основам преподаваемых основ наук, на знакомство с новыми технологиями образования и т.д.</w:t>
      </w:r>
    </w:p>
    <w:p w14:paraId="03DEC4FC" w14:textId="31D59B25" w:rsidR="000E47EF" w:rsidRPr="00112AD4" w:rsidRDefault="000E47EF" w:rsidP="000E47EF">
      <w:pPr>
        <w:tabs>
          <w:tab w:val="left" w:pos="73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2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Целесообразно рассмотреть результаты диагностики сформированности профессиональных компетенций не только по всей диагностической работе в целом, но и отдельно по каждой группе диагностируемых нами компетенций: повышенный и высокий уровень предметных компетенций показали </w:t>
      </w:r>
      <w:r w:rsidR="000E414A" w:rsidRPr="000E414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18,9 </w:t>
      </w:r>
      <w:r w:rsidRPr="00112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участников (это педагоги, набравшие более </w:t>
      </w:r>
      <w:r w:rsidRPr="00866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70% </w:t>
      </w:r>
      <w:r w:rsidRPr="00112AD4">
        <w:rPr>
          <w:rFonts w:ascii="Times New Roman" w:hAnsi="Times New Roman" w:cs="Times New Roman"/>
          <w:color w:val="000000" w:themeColor="text1"/>
          <w:sz w:val="28"/>
          <w:szCs w:val="28"/>
        </w:rPr>
        <w:t>от возможного количества баллов).</w:t>
      </w:r>
      <w:r w:rsidR="00257A63" w:rsidRPr="00112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Низкого уровня владения предметными компетенциями зафиксировано не было.</w:t>
      </w:r>
    </w:p>
    <w:p w14:paraId="14379752" w14:textId="00CE7B8B" w:rsidR="000E47EF" w:rsidRPr="00112AD4" w:rsidRDefault="000E47EF" w:rsidP="000E47EF">
      <w:pPr>
        <w:tabs>
          <w:tab w:val="left" w:pos="73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2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распределения педагогов по уровням сформированности предметных компетенций показал, что </w:t>
      </w:r>
      <w:r w:rsidR="008664AD" w:rsidRPr="008664A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5</w:t>
      </w:r>
      <w:r w:rsidR="008664A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</w:t>
      </w:r>
      <w:r w:rsidR="008664AD" w:rsidRPr="008664A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,4</w:t>
      </w:r>
      <w:r w:rsidRPr="008664A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% </w:t>
      </w:r>
      <w:r w:rsidR="00257A63" w:rsidRPr="00112AD4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воспитателей</w:t>
      </w:r>
      <w:r w:rsidRPr="00112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обладают достаточным уровнем компетенций для осуществления образовательного процесса. </w:t>
      </w:r>
    </w:p>
    <w:p w14:paraId="33B4D8DE" w14:textId="578FDEAF" w:rsidR="000E47EF" w:rsidRPr="00112AD4" w:rsidRDefault="000E47EF" w:rsidP="000E47EF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2AD4">
        <w:rPr>
          <w:rFonts w:ascii="Times New Roman" w:hAnsi="Times New Roman" w:cs="Times New Roman"/>
          <w:color w:val="000000" w:themeColor="text1"/>
          <w:sz w:val="28"/>
          <w:szCs w:val="28"/>
        </w:rPr>
        <w:t>Высокого</w:t>
      </w:r>
      <w:r w:rsidR="00257A63" w:rsidRPr="00112AD4">
        <w:rPr>
          <w:rFonts w:ascii="Times New Roman" w:hAnsi="Times New Roman" w:cs="Times New Roman"/>
          <w:color w:val="000000" w:themeColor="text1"/>
          <w:sz w:val="28"/>
          <w:szCs w:val="28"/>
        </w:rPr>
        <w:t>, повышенного и базового</w:t>
      </w:r>
      <w:r w:rsidRPr="00112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уровн</w:t>
      </w:r>
      <w:r w:rsidR="00257A63" w:rsidRPr="00112AD4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112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владения методическими компетенциями педагоги </w:t>
      </w:r>
      <w:r w:rsidR="00257A63" w:rsidRPr="00112AD4">
        <w:rPr>
          <w:rFonts w:ascii="Times New Roman" w:hAnsi="Times New Roman" w:cs="Times New Roman"/>
          <w:color w:val="000000" w:themeColor="text1"/>
          <w:sz w:val="28"/>
          <w:szCs w:val="28"/>
        </w:rPr>
        <w:t>данной выборки не достигли</w:t>
      </w:r>
      <w:r w:rsidRPr="00112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664AD" w:rsidRPr="008664A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31,5</w:t>
      </w:r>
      <w:r w:rsidRPr="00112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педагогов показали </w:t>
      </w:r>
      <w:r w:rsidR="00257A63" w:rsidRPr="00112AD4">
        <w:rPr>
          <w:rFonts w:ascii="Times New Roman" w:hAnsi="Times New Roman" w:cs="Times New Roman"/>
          <w:color w:val="000000" w:themeColor="text1"/>
          <w:sz w:val="28"/>
          <w:szCs w:val="28"/>
        </w:rPr>
        <w:t>удовлетворительный</w:t>
      </w:r>
      <w:r w:rsidRPr="00112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уровень владения данной компетенцией</w:t>
      </w:r>
      <w:r w:rsidR="00257A63" w:rsidRPr="00112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112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Низкий уровень методической компетенции показали </w:t>
      </w:r>
      <w:r w:rsidR="008664AD" w:rsidRPr="008664A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68,5</w:t>
      </w:r>
      <w:r w:rsidRPr="00112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педагогов участников диагностики. Данный блок вопросов вызвал наибольшие затруднения у </w:t>
      </w:r>
      <w:r w:rsidR="0001063F" w:rsidRPr="00112AD4">
        <w:rPr>
          <w:rFonts w:ascii="Times New Roman" w:hAnsi="Times New Roman" w:cs="Times New Roman"/>
          <w:color w:val="000000" w:themeColor="text1"/>
          <w:sz w:val="28"/>
          <w:szCs w:val="28"/>
        </w:rPr>
        <w:t>педагогов</w:t>
      </w:r>
      <w:r w:rsidRPr="00112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(рисунок </w:t>
      </w:r>
      <w:r w:rsidR="0001063F" w:rsidRPr="00112AD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112AD4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3BF07957" w14:textId="77777777" w:rsidR="000E47EF" w:rsidRPr="00112AD4" w:rsidRDefault="0001063F" w:rsidP="000E47EF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2AD4">
        <w:rPr>
          <w:rFonts w:ascii="Times New Roman" w:hAnsi="Times New Roman" w:cs="Times New Roman"/>
          <w:color w:val="000000" w:themeColor="text1"/>
          <w:sz w:val="28"/>
          <w:szCs w:val="28"/>
        </w:rPr>
        <w:t>Всем п</w:t>
      </w:r>
      <w:r w:rsidR="000E47EF" w:rsidRPr="00112AD4">
        <w:rPr>
          <w:rFonts w:ascii="Times New Roman" w:hAnsi="Times New Roman" w:cs="Times New Roman"/>
          <w:color w:val="000000" w:themeColor="text1"/>
          <w:sz w:val="28"/>
          <w:szCs w:val="28"/>
        </w:rPr>
        <w:t>едагогам</w:t>
      </w:r>
      <w:r w:rsidRPr="00112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данной выборки</w:t>
      </w:r>
      <w:r w:rsidR="000E47EF" w:rsidRPr="00112AD4">
        <w:rPr>
          <w:rFonts w:ascii="Times New Roman" w:hAnsi="Times New Roman" w:cs="Times New Roman"/>
          <w:color w:val="000000" w:themeColor="text1"/>
          <w:sz w:val="28"/>
          <w:szCs w:val="28"/>
        </w:rPr>
        <w:t>, необходимо рекомендовать принять участие в образовательных мероприятиях</w:t>
      </w:r>
      <w:r w:rsidRPr="00112AD4">
        <w:rPr>
          <w:rFonts w:ascii="Times New Roman" w:hAnsi="Times New Roman" w:cs="Times New Roman"/>
          <w:color w:val="000000" w:themeColor="text1"/>
          <w:sz w:val="28"/>
          <w:szCs w:val="28"/>
        </w:rPr>
        <w:t>, курсах повышения квалификации</w:t>
      </w:r>
      <w:r w:rsidR="000E47EF" w:rsidRPr="00112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ориентированных на: </w:t>
      </w:r>
      <w:r w:rsidRPr="00112AD4">
        <w:rPr>
          <w:rFonts w:ascii="Times New Roman" w:hAnsi="Times New Roman" w:cs="Times New Roman"/>
          <w:color w:val="000000" w:themeColor="text1"/>
          <w:sz w:val="28"/>
          <w:szCs w:val="28"/>
        </w:rPr>
        <w:t>повышения уровня методических компетенций</w:t>
      </w:r>
      <w:r w:rsidR="000E47EF" w:rsidRPr="00112A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36BDD65" w14:textId="77777777" w:rsidR="000E47EF" w:rsidRPr="00112AD4" w:rsidRDefault="000E47EF" w:rsidP="000E47E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2AD4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2C19168D" w14:textId="77777777" w:rsidR="000E47EF" w:rsidRPr="00112AD4" w:rsidRDefault="000E47EF" w:rsidP="000E47EF">
      <w:pPr>
        <w:pStyle w:val="1"/>
        <w:spacing w:line="276" w:lineRule="auto"/>
        <w:rPr>
          <w:rFonts w:ascii="Times New Roman" w:hAnsi="Times New Roman"/>
          <w:b/>
          <w:bCs/>
          <w:szCs w:val="28"/>
        </w:rPr>
      </w:pPr>
      <w:bookmarkStart w:id="6" w:name="_Toc149832632"/>
      <w:r w:rsidRPr="00112AD4">
        <w:rPr>
          <w:rFonts w:ascii="Times New Roman" w:hAnsi="Times New Roman"/>
          <w:b/>
          <w:bCs/>
          <w:szCs w:val="28"/>
        </w:rPr>
        <w:lastRenderedPageBreak/>
        <w:t>ЗАКЛЮЧЕНИЕ</w:t>
      </w:r>
      <w:bookmarkEnd w:id="6"/>
    </w:p>
    <w:p w14:paraId="5982F52A" w14:textId="1B24F4C0" w:rsidR="000E47EF" w:rsidRPr="00112AD4" w:rsidRDefault="000E47EF" w:rsidP="000E47EF">
      <w:pPr>
        <w:pStyle w:val="a3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2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Проведенный анализ показал, что </w:t>
      </w:r>
      <w:r w:rsidR="001B29C4" w:rsidRPr="00112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только </w:t>
      </w:r>
      <w:r w:rsidR="00D1497F" w:rsidRPr="00D1497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51,3</w:t>
      </w:r>
      <w:r w:rsidR="001B29C4" w:rsidRPr="00D1497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%</w:t>
      </w:r>
      <w:r w:rsidRPr="00112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</w:t>
      </w:r>
      <w:r w:rsidR="001B29C4" w:rsidRPr="00112AD4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112AD4">
        <w:rPr>
          <w:rFonts w:ascii="Times New Roman" w:hAnsi="Times New Roman" w:cs="Times New Roman"/>
          <w:color w:val="000000" w:themeColor="text1"/>
          <w:sz w:val="28"/>
          <w:szCs w:val="28"/>
        </w:rPr>
        <w:t>, участвовавши</w:t>
      </w:r>
      <w:r w:rsidR="001B29C4" w:rsidRPr="00112AD4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112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диагностике, владеют предметными компетенциями на базовом, повышенном и высоком уровне. Такая ситуация позволяет считать, что </w:t>
      </w:r>
      <w:r w:rsidR="001B29C4" w:rsidRPr="00112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все </w:t>
      </w:r>
      <w:r w:rsidRPr="00112AD4">
        <w:rPr>
          <w:rFonts w:ascii="Times New Roman" w:hAnsi="Times New Roman" w:cs="Times New Roman"/>
          <w:color w:val="000000" w:themeColor="text1"/>
          <w:sz w:val="28"/>
          <w:szCs w:val="28"/>
        </w:rPr>
        <w:t>педагоги владеют предметными компетенциями на достаточном уровне.</w:t>
      </w:r>
    </w:p>
    <w:p w14:paraId="10043336" w14:textId="7E86C1F7" w:rsidR="000E47EF" w:rsidRPr="00112AD4" w:rsidRDefault="000E47EF" w:rsidP="000E47EF">
      <w:pPr>
        <w:pStyle w:val="a3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2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 же время в ходе диагностики выявлены существенные профессиональные дефициты педагогов в части владениями ими методическими компетенциями. </w:t>
      </w:r>
      <w:r w:rsidR="00D1497F" w:rsidRPr="00D1497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100</w:t>
      </w:r>
      <w:r w:rsidRPr="00D1497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%</w:t>
      </w:r>
      <w:r w:rsidRPr="00112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участников диагностики не достигли базового уровня владения данными компетенциями. </w:t>
      </w:r>
    </w:p>
    <w:p w14:paraId="0C2D6820" w14:textId="49EE2F7F" w:rsidR="000E47EF" w:rsidRPr="00112AD4" w:rsidRDefault="000E47EF" w:rsidP="000E47EF">
      <w:pPr>
        <w:pStyle w:val="a3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2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Детальный анализ показывает, что профессиональные дефициты по каждой компетенции в методической области испытывают от </w:t>
      </w:r>
      <w:r w:rsidR="000B08E3" w:rsidRPr="000B08E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58,5 %</w:t>
      </w:r>
      <w:r w:rsidR="000B08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2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r w:rsidR="000B08E3" w:rsidRPr="000B08E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87,3% </w:t>
      </w:r>
      <w:r w:rsidRPr="00112AD4">
        <w:rPr>
          <w:rFonts w:ascii="Times New Roman" w:hAnsi="Times New Roman" w:cs="Times New Roman"/>
          <w:color w:val="000000" w:themeColor="text1"/>
          <w:sz w:val="28"/>
          <w:szCs w:val="28"/>
        </w:rPr>
        <w:t>педагогов:</w:t>
      </w:r>
    </w:p>
    <w:p w14:paraId="45004E5E" w14:textId="632F5B41" w:rsidR="0001063F" w:rsidRPr="00112AD4" w:rsidRDefault="0001063F" w:rsidP="0001063F">
      <w:pPr>
        <w:pStyle w:val="a3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2AD4">
        <w:rPr>
          <w:rFonts w:ascii="Times New Roman" w:hAnsi="Times New Roman" w:cs="Times New Roman"/>
          <w:color w:val="000000" w:themeColor="text1"/>
          <w:sz w:val="28"/>
          <w:szCs w:val="28"/>
        </w:rPr>
        <w:t>- по компетенции «Постановка целей и задач обучения в соответствии с требованиями ФГОС и примерной образовательной программой по учебному предмету» -</w:t>
      </w:r>
      <w:r w:rsidR="00EE0C7C" w:rsidRPr="000B08E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87,3%</w:t>
      </w:r>
      <w:r w:rsidR="00D1497F" w:rsidRPr="000B08E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D1497F" w:rsidRPr="000B08E3">
        <w:rPr>
          <w:rFonts w:ascii="Times New Roman" w:hAnsi="Times New Roman" w:cs="Times New Roman"/>
          <w:color w:val="000000" w:themeColor="text1"/>
          <w:sz w:val="28"/>
          <w:szCs w:val="28"/>
        </w:rPr>
        <w:t>педагогов</w:t>
      </w:r>
      <w:r w:rsidRPr="000B08E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37CB5593" w14:textId="029C324F" w:rsidR="000E47EF" w:rsidRPr="00112AD4" w:rsidRDefault="000E47EF" w:rsidP="000E47EF">
      <w:pPr>
        <w:pStyle w:val="a3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2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 компетенции «Осуществление объективного оценивания результатов выполнения работ на основе установленных критериев» - </w:t>
      </w:r>
      <w:r w:rsidR="00EE0C7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82,8%</w:t>
      </w:r>
      <w:r w:rsidR="00FE6375">
        <w:rPr>
          <w:rFonts w:ascii="Times New Roman" w:hAnsi="Times New Roman" w:cs="Times New Roman"/>
          <w:color w:val="000000" w:themeColor="text1"/>
          <w:sz w:val="28"/>
          <w:szCs w:val="28"/>
        </w:rPr>
        <w:t>педагога</w:t>
      </w:r>
      <w:r w:rsidRPr="00112AD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0E9EB1B0" w14:textId="630C0EEF" w:rsidR="0001063F" w:rsidRPr="00112AD4" w:rsidRDefault="0001063F" w:rsidP="000E47EF">
      <w:pPr>
        <w:pStyle w:val="a3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2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 компетенции «Знание электронных образовательных ресурсов, сервисов и средств обучения, их функционала и возможностей использования в учебном процессе» - </w:t>
      </w:r>
      <w:r w:rsidR="00EE0C7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58,5%</w:t>
      </w:r>
      <w:r w:rsidR="00D1497F" w:rsidRPr="00FE637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D1497F">
        <w:rPr>
          <w:rFonts w:ascii="Times New Roman" w:hAnsi="Times New Roman" w:cs="Times New Roman"/>
          <w:color w:val="000000" w:themeColor="text1"/>
          <w:sz w:val="28"/>
          <w:szCs w:val="28"/>
        </w:rPr>
        <w:t>педагогов</w:t>
      </w:r>
      <w:r w:rsidRPr="00112AD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791352C6" w14:textId="45A2F628" w:rsidR="0001063F" w:rsidRPr="00112AD4" w:rsidRDefault="0001063F" w:rsidP="000E47EF">
      <w:pPr>
        <w:pStyle w:val="a3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2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 компетенции «Понимание особенностей взаимодействия с ребенком с ОВЗ согласно его нозологии. Использование базовых дефектологических знаний при организации обучения» - </w:t>
      </w:r>
      <w:r w:rsidR="00EE0C7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85,5 %</w:t>
      </w:r>
      <w:r w:rsidR="00FE6375">
        <w:rPr>
          <w:rFonts w:ascii="Times New Roman" w:hAnsi="Times New Roman" w:cs="Times New Roman"/>
          <w:color w:val="000000" w:themeColor="text1"/>
          <w:sz w:val="28"/>
          <w:szCs w:val="28"/>
        </w:rPr>
        <w:t>педагогов</w:t>
      </w:r>
      <w:r w:rsidRPr="00112AD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755B6BB7" w14:textId="705B1A60" w:rsidR="000E47EF" w:rsidRPr="00112AD4" w:rsidRDefault="000E47EF" w:rsidP="000E47EF">
      <w:pPr>
        <w:pStyle w:val="a3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2AD4">
        <w:rPr>
          <w:rFonts w:ascii="Times New Roman" w:hAnsi="Times New Roman" w:cs="Times New Roman"/>
          <w:color w:val="000000" w:themeColor="text1"/>
          <w:sz w:val="28"/>
          <w:szCs w:val="28"/>
        </w:rPr>
        <w:t>- по компетенции «Знание базовых основ методики обучения по учебному предмету» -</w:t>
      </w:r>
      <w:r w:rsidRPr="000B08E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0B08E3" w:rsidRPr="000B08E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83,7%</w:t>
      </w:r>
      <w:r w:rsidR="00FE6375" w:rsidRPr="000B08E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FE6375">
        <w:rPr>
          <w:rFonts w:ascii="Times New Roman" w:hAnsi="Times New Roman" w:cs="Times New Roman"/>
          <w:color w:val="000000" w:themeColor="text1"/>
          <w:sz w:val="28"/>
          <w:szCs w:val="28"/>
        </w:rPr>
        <w:t>педагога</w:t>
      </w:r>
      <w:r w:rsidRPr="00112AD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4F403A00" w14:textId="77777777" w:rsidR="000E47EF" w:rsidRPr="00112AD4" w:rsidRDefault="000E47EF" w:rsidP="000E47EF">
      <w:pPr>
        <w:pStyle w:val="a3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2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отметить, что наиболее низкие показатели наблюдаются в базовых методических компетенциях. Таким образом, полученные результаты позволяют судить о системном характере выявленных профессиональных дефицитов и выявленной проблеме владения методическими компетенциями </w:t>
      </w:r>
      <w:r w:rsidR="001B29C4" w:rsidRPr="00112AD4">
        <w:rPr>
          <w:rFonts w:ascii="Times New Roman" w:hAnsi="Times New Roman" w:cs="Times New Roman"/>
          <w:color w:val="000000" w:themeColor="text1"/>
          <w:sz w:val="28"/>
          <w:szCs w:val="28"/>
        </w:rPr>
        <w:t>педагогами</w:t>
      </w:r>
      <w:r w:rsidRPr="00112AD4">
        <w:rPr>
          <w:rFonts w:ascii="Times New Roman" w:hAnsi="Times New Roman" w:cs="Times New Roman"/>
          <w:color w:val="000000" w:themeColor="text1"/>
          <w:sz w:val="28"/>
          <w:szCs w:val="28"/>
        </w:rPr>
        <w:t>, требующей комплексного решения.</w:t>
      </w:r>
    </w:p>
    <w:p w14:paraId="6DFDE8D7" w14:textId="77777777" w:rsidR="000E47EF" w:rsidRPr="00112AD4" w:rsidRDefault="000E47EF" w:rsidP="000E47EF">
      <w:pPr>
        <w:pStyle w:val="a3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2AD4">
        <w:rPr>
          <w:rFonts w:ascii="Times New Roman" w:hAnsi="Times New Roman" w:cs="Times New Roman"/>
          <w:color w:val="000000" w:themeColor="text1"/>
          <w:sz w:val="28"/>
          <w:szCs w:val="28"/>
        </w:rPr>
        <w:t>Решение указанной проблемы должно осуществляться в нескольких направлениях:</w:t>
      </w:r>
    </w:p>
    <w:p w14:paraId="40DA6DF3" w14:textId="77777777" w:rsidR="000E47EF" w:rsidRPr="00112AD4" w:rsidRDefault="000E47EF" w:rsidP="000E47EF">
      <w:pPr>
        <w:pStyle w:val="a3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2AD4">
        <w:rPr>
          <w:rFonts w:ascii="Times New Roman" w:hAnsi="Times New Roman" w:cs="Times New Roman"/>
          <w:color w:val="000000" w:themeColor="text1"/>
          <w:sz w:val="28"/>
          <w:szCs w:val="28"/>
        </w:rPr>
        <w:t>- совершенствование деятельности методической службы путем включения в ее содержание мероприятий, направленных на ликвидацию выявленных профессиональных дефицитов;</w:t>
      </w:r>
    </w:p>
    <w:p w14:paraId="16B8E835" w14:textId="77777777" w:rsidR="000E47EF" w:rsidRPr="00112AD4" w:rsidRDefault="000E47EF" w:rsidP="000E47EF">
      <w:pPr>
        <w:pStyle w:val="a3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2AD4">
        <w:rPr>
          <w:rFonts w:ascii="Times New Roman" w:hAnsi="Times New Roman" w:cs="Times New Roman"/>
          <w:color w:val="000000" w:themeColor="text1"/>
          <w:sz w:val="28"/>
          <w:szCs w:val="28"/>
        </w:rPr>
        <w:t>- адресное повышение профессионального мастерства педагога путем освоения соответствующих дополнительных профессиональных образовательных программ и самообразования;</w:t>
      </w:r>
    </w:p>
    <w:p w14:paraId="4EB1066E" w14:textId="77777777" w:rsidR="000E47EF" w:rsidRPr="00112AD4" w:rsidRDefault="000E47EF" w:rsidP="000E47EF">
      <w:pPr>
        <w:pStyle w:val="a3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2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стимулирование процесса профессионального роста </w:t>
      </w:r>
      <w:r w:rsidR="001B29C4" w:rsidRPr="00112AD4">
        <w:rPr>
          <w:rFonts w:ascii="Times New Roman" w:hAnsi="Times New Roman" w:cs="Times New Roman"/>
          <w:color w:val="000000" w:themeColor="text1"/>
          <w:sz w:val="28"/>
          <w:szCs w:val="28"/>
        </w:rPr>
        <w:t>педагогов</w:t>
      </w:r>
      <w:r w:rsidRPr="00112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стороны администрации.</w:t>
      </w:r>
    </w:p>
    <w:p w14:paraId="7850873E" w14:textId="77777777" w:rsidR="000E47EF" w:rsidRPr="00112AD4" w:rsidRDefault="000E47EF" w:rsidP="000E47E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2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приложении 1 приведены результаты диагностики в разрезе </w:t>
      </w:r>
      <w:r w:rsidR="0001063F" w:rsidRPr="00112AD4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профессиональных дефицитов</w:t>
      </w:r>
      <w:r w:rsidRPr="00112A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4615B32" w14:textId="77777777" w:rsidR="000E47EF" w:rsidRPr="00112AD4" w:rsidRDefault="000E47EF" w:rsidP="000E47EF">
      <w:pPr>
        <w:pStyle w:val="a5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112AD4">
        <w:rPr>
          <w:color w:val="000000" w:themeColor="text1"/>
          <w:sz w:val="28"/>
          <w:szCs w:val="28"/>
        </w:rPr>
        <w:lastRenderedPageBreak/>
        <w:t>Цветовой шкалой в таблицах выделены:</w:t>
      </w:r>
    </w:p>
    <w:p w14:paraId="65F468CD" w14:textId="77777777" w:rsidR="000E47EF" w:rsidRPr="00112AD4" w:rsidRDefault="000E47EF" w:rsidP="000E47EF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2A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Зеленым – задания выполнены всеми участниками (100%), т.е. проверяемые элементы содержания не вызывают затруднения у участников, профессиональные дефициты не выявлены;</w:t>
      </w:r>
    </w:p>
    <w:p w14:paraId="6C655FEE" w14:textId="77777777" w:rsidR="000E47EF" w:rsidRPr="00112AD4" w:rsidRDefault="000E47EF" w:rsidP="000E47EF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2A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Желтым – задания выполнены частично, не всеми участниками (более 0, но менее 100%), т.е. проверяемые элементы содержания вызывают затруднения у части участников, профессиональные дефициты выявлены у ряда диагностируемых;</w:t>
      </w:r>
    </w:p>
    <w:p w14:paraId="081E170A" w14:textId="77777777" w:rsidR="000E47EF" w:rsidRPr="00112AD4" w:rsidRDefault="000E47EF" w:rsidP="000E47EF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2A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Красным – задания не выполнены всеми участниками (0%), т.е. проверяемые элементы содержания вызывают затруднения у всех участников, профессиональные дефициты выявлены у всех диагностируемых.</w:t>
      </w:r>
    </w:p>
    <w:p w14:paraId="05668B91" w14:textId="69BC7B75" w:rsidR="000E47EF" w:rsidRPr="00112AD4" w:rsidRDefault="000E47EF" w:rsidP="000E47E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2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проверяемых элементов по всей предметной линейке более подробно можно посмотреть в спецификациях, размещенных на платформе, по ссылке </w:t>
      </w:r>
    </w:p>
    <w:p w14:paraId="1C731B95" w14:textId="77777777" w:rsidR="00834C63" w:rsidRPr="00112AD4" w:rsidRDefault="00834C63" w:rsidP="000E47E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04DE3E" w14:textId="77777777" w:rsidR="0001063F" w:rsidRPr="00112AD4" w:rsidRDefault="0001063F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2A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14:paraId="37CEBC94" w14:textId="77777777" w:rsidR="0001063F" w:rsidRPr="00112AD4" w:rsidRDefault="0001063F" w:rsidP="0001063F">
      <w:pPr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12A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ПРИЛОЖЕНИЕ 1</w:t>
      </w:r>
    </w:p>
    <w:p w14:paraId="11253B42" w14:textId="142421C1" w:rsidR="0001063F" w:rsidRPr="00112AD4" w:rsidRDefault="0001063F" w:rsidP="0001063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2A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Количество участников – </w:t>
      </w:r>
      <w:r w:rsidR="00765472" w:rsidRPr="006376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111</w:t>
      </w:r>
      <w:r w:rsidR="00765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12A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педагогов.</w:t>
      </w:r>
    </w:p>
    <w:p w14:paraId="5C5EFD03" w14:textId="41F42E99" w:rsidR="0001063F" w:rsidRPr="00112AD4" w:rsidRDefault="0001063F" w:rsidP="0001063F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2A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Распределение заданий диагностической работы по содержанию и уровню сложности и результаты их выполнения (выявленные проф</w:t>
      </w:r>
      <w:r w:rsidR="00776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ессиональные </w:t>
      </w:r>
      <w:r w:rsidRPr="00112A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дефициты) представлено в табл.1.</w:t>
      </w:r>
    </w:p>
    <w:p w14:paraId="431D321C" w14:textId="77777777" w:rsidR="0001063F" w:rsidRPr="00112AD4" w:rsidRDefault="0001063F" w:rsidP="0001063F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21823BA" w14:textId="50FB2704" w:rsidR="0001063F" w:rsidRPr="00637665" w:rsidRDefault="0001063F" w:rsidP="00637665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376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Таблица 1. Выявленные профессиональные дефициты</w:t>
      </w:r>
    </w:p>
    <w:p w14:paraId="4E14B4FF" w14:textId="77777777" w:rsidR="00637665" w:rsidRPr="00112AD4" w:rsidRDefault="00637665" w:rsidP="00637665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1871"/>
        <w:gridCol w:w="3652"/>
        <w:gridCol w:w="2546"/>
      </w:tblGrid>
      <w:tr w:rsidR="00775CE6" w:rsidRPr="00112AD4" w14:paraId="2077BCC8" w14:textId="77777777" w:rsidTr="006376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1F8252" w14:textId="77777777" w:rsidR="0013211F" w:rsidRPr="00637665" w:rsidRDefault="0013211F" w:rsidP="00FA5AD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3766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Номер задания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D73EE8" w14:textId="77777777" w:rsidR="0013211F" w:rsidRPr="00637665" w:rsidRDefault="0013211F" w:rsidP="00FA5AD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3766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Уровень сложности задания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95302F" w14:textId="77777777" w:rsidR="0013211F" w:rsidRPr="00637665" w:rsidRDefault="0013211F" w:rsidP="00FA5AD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3766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Профессиональные дефициты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666D31" w14:textId="77777777" w:rsidR="0013211F" w:rsidRPr="00637665" w:rsidRDefault="0013211F" w:rsidP="001B29C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3766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Доля </w:t>
            </w:r>
            <w:r w:rsidR="001B29C4" w:rsidRPr="0063766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педагогов</w:t>
            </w:r>
            <w:r w:rsidRPr="0063766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, имеющих профессиональный дефицит</w:t>
            </w:r>
          </w:p>
        </w:tc>
      </w:tr>
      <w:tr w:rsidR="00775CE6" w:rsidRPr="00112AD4" w14:paraId="1FA69F94" w14:textId="77777777" w:rsidTr="006376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91FF2D" w14:textId="77777777" w:rsidR="0013211F" w:rsidRPr="00112AD4" w:rsidRDefault="0013211F" w:rsidP="00FA5AD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2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F735DD" w14:textId="77777777" w:rsidR="0013211F" w:rsidRPr="00112AD4" w:rsidRDefault="0013211F" w:rsidP="00FA5AD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2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DA5B4A" w14:textId="77777777" w:rsidR="0013211F" w:rsidRPr="00112AD4" w:rsidRDefault="0013211F" w:rsidP="0013211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2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Образовательная область</w:t>
            </w:r>
          </w:p>
          <w:p w14:paraId="10ED1767" w14:textId="77777777" w:rsidR="0013211F" w:rsidRPr="00112AD4" w:rsidRDefault="0013211F" w:rsidP="0013211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2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«Познавательное развитие»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A78502" w14:textId="577180B2" w:rsidR="0013211F" w:rsidRPr="00112AD4" w:rsidRDefault="00656067" w:rsidP="00132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26,1</w:t>
            </w:r>
            <w:r w:rsidR="006376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30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775CE6" w:rsidRPr="00112AD4" w14:paraId="343E9ACB" w14:textId="77777777" w:rsidTr="006376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44C25D" w14:textId="77777777" w:rsidR="0013211F" w:rsidRPr="00112AD4" w:rsidRDefault="0013211F" w:rsidP="00FA5AD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2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E13C35" w14:textId="77777777" w:rsidR="0013211F" w:rsidRPr="00112AD4" w:rsidRDefault="0013211F" w:rsidP="00FA5AD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2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CF8F9A" w14:textId="77777777" w:rsidR="0013211F" w:rsidRPr="00112AD4" w:rsidRDefault="0013211F" w:rsidP="0013211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2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Образовательная область</w:t>
            </w:r>
          </w:p>
          <w:p w14:paraId="1AC4D253" w14:textId="77777777" w:rsidR="0013211F" w:rsidRPr="00112AD4" w:rsidRDefault="0013211F" w:rsidP="0013211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2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«Познавательное развитие»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BC589A8" w14:textId="38631BEF" w:rsidR="0013211F" w:rsidRPr="00112AD4" w:rsidRDefault="00B72A78" w:rsidP="00132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7,2</w:t>
            </w:r>
            <w:r w:rsidR="006376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30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75CE6" w:rsidRPr="00112AD4" w14:paraId="4C2346BC" w14:textId="77777777" w:rsidTr="006376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C53064" w14:textId="77777777" w:rsidR="0013211F" w:rsidRPr="00112AD4" w:rsidRDefault="0013211F" w:rsidP="00FA5AD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2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DE5395" w14:textId="77777777" w:rsidR="0013211F" w:rsidRPr="00112AD4" w:rsidRDefault="0013211F" w:rsidP="00FA5AD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2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393A24" w14:textId="77777777" w:rsidR="0013211F" w:rsidRPr="00112AD4" w:rsidRDefault="0013211F" w:rsidP="0013211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2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Образовательная область «Речевое развитие»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786E10" w14:textId="4D336F8C" w:rsidR="0013211F" w:rsidRPr="00112AD4" w:rsidRDefault="00B72A78" w:rsidP="00132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6376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30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775CE6" w:rsidRPr="00112AD4" w14:paraId="1118C274" w14:textId="77777777" w:rsidTr="006376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5D7BDC" w14:textId="77777777" w:rsidR="0013211F" w:rsidRPr="00112AD4" w:rsidRDefault="0013211F" w:rsidP="00FA5AD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2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654712" w14:textId="77777777" w:rsidR="0013211F" w:rsidRPr="00112AD4" w:rsidRDefault="0013211F" w:rsidP="00FA5AD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2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642E18" w14:textId="77777777" w:rsidR="0013211F" w:rsidRPr="00112AD4" w:rsidRDefault="0013211F" w:rsidP="00FA5AD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2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Образовательная область «Речевое развитие»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B492B8F" w14:textId="494B31E3" w:rsidR="0013211F" w:rsidRPr="00112AD4" w:rsidRDefault="00B72A78" w:rsidP="00132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7,2</w:t>
            </w:r>
            <w:r w:rsidR="006376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30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75CE6" w:rsidRPr="00112AD4" w14:paraId="78753463" w14:textId="77777777" w:rsidTr="006376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E883C6" w14:textId="77777777" w:rsidR="0013211F" w:rsidRPr="00112AD4" w:rsidRDefault="0013211F" w:rsidP="00FA5AD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2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144681" w14:textId="77777777" w:rsidR="0013211F" w:rsidRPr="00112AD4" w:rsidRDefault="0013211F" w:rsidP="00FA5AD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2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E19B35" w14:textId="77777777" w:rsidR="0013211F" w:rsidRPr="00112AD4" w:rsidRDefault="0013211F" w:rsidP="0013211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2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Образовательная область «Художественно- эстетическое развитие»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0BF9A6" w14:textId="64C5BE1C" w:rsidR="0013211F" w:rsidRPr="00112AD4" w:rsidRDefault="00765472" w:rsidP="008C7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DD08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5,1</w:t>
            </w:r>
            <w:r w:rsidR="006376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30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775CE6" w:rsidRPr="00112AD4" w14:paraId="2C99D174" w14:textId="77777777" w:rsidTr="006376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67A710" w14:textId="77777777" w:rsidR="0013211F" w:rsidRPr="00112AD4" w:rsidRDefault="0013211F" w:rsidP="00FA5AD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2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80D645" w14:textId="77777777" w:rsidR="0013211F" w:rsidRPr="00112AD4" w:rsidRDefault="0013211F" w:rsidP="00FA5AD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2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A8FD84" w14:textId="77777777" w:rsidR="0013211F" w:rsidRPr="00112AD4" w:rsidRDefault="0013211F" w:rsidP="00940FD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2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Образовательная область «Художественно- эстетическое развитие»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1292E2" w14:textId="111B208D" w:rsidR="0013211F" w:rsidRPr="00112AD4" w:rsidRDefault="0073008D" w:rsidP="00132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22,5</w:t>
            </w:r>
            <w:r w:rsidR="006376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775CE6" w:rsidRPr="00112AD4" w14:paraId="36AD92A5" w14:textId="77777777" w:rsidTr="006376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051174" w14:textId="77777777" w:rsidR="0013211F" w:rsidRPr="00112AD4" w:rsidRDefault="0013211F" w:rsidP="00FA5AD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2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7B5F76" w14:textId="77777777" w:rsidR="0013211F" w:rsidRPr="00112AD4" w:rsidRDefault="0013211F" w:rsidP="00FA5AD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2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Повышенный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0A2748" w14:textId="77777777" w:rsidR="0013211F" w:rsidRPr="00112AD4" w:rsidRDefault="0013211F" w:rsidP="0013211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2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Образовательная область</w:t>
            </w:r>
          </w:p>
          <w:p w14:paraId="1191C0E9" w14:textId="77777777" w:rsidR="0013211F" w:rsidRPr="00112AD4" w:rsidRDefault="0013211F" w:rsidP="0013211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2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«Познавательное развитие»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A276A0" w14:textId="58BC75AC" w:rsidR="0013211F" w:rsidRPr="00112AD4" w:rsidRDefault="00DD08E5" w:rsidP="00132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69,4</w:t>
            </w:r>
            <w:r w:rsidR="006376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30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75CE6" w:rsidRPr="00112AD4" w14:paraId="00C3DBDC" w14:textId="77777777" w:rsidTr="006376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DF9876" w14:textId="77777777" w:rsidR="0013211F" w:rsidRPr="00112AD4" w:rsidRDefault="0013211F" w:rsidP="00FA5AD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2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E8BC84" w14:textId="77777777" w:rsidR="0013211F" w:rsidRPr="00112AD4" w:rsidRDefault="0013211F" w:rsidP="00FA5AD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2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Повышенный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94B8AA" w14:textId="77777777" w:rsidR="0013211F" w:rsidRPr="00112AD4" w:rsidRDefault="0013211F" w:rsidP="00FA5AD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2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Образовательная область «Речевое развитие»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7D521C" w14:textId="4F89EBDA" w:rsidR="0013211F" w:rsidRPr="00112AD4" w:rsidRDefault="008C7747" w:rsidP="00132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28,8</w:t>
            </w:r>
            <w:r w:rsidR="00AE18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%</w:t>
            </w:r>
          </w:p>
        </w:tc>
      </w:tr>
      <w:tr w:rsidR="00775CE6" w:rsidRPr="00112AD4" w14:paraId="6FEB7A03" w14:textId="77777777" w:rsidTr="006376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D638AC" w14:textId="77777777" w:rsidR="0013211F" w:rsidRPr="00112AD4" w:rsidRDefault="0013211F" w:rsidP="00FA5AD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2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490FB3" w14:textId="77777777" w:rsidR="0013211F" w:rsidRPr="00112AD4" w:rsidRDefault="0013211F" w:rsidP="00FA5AD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2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Повышенный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EC3D16" w14:textId="77777777" w:rsidR="0013211F" w:rsidRPr="00112AD4" w:rsidRDefault="0013211F" w:rsidP="0013211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2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Образовательная область</w:t>
            </w:r>
          </w:p>
          <w:p w14:paraId="1BF066E3" w14:textId="77777777" w:rsidR="0013211F" w:rsidRPr="00112AD4" w:rsidRDefault="0013211F" w:rsidP="0013211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2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«Художественно- эстетическое развитие»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A7C989" w14:textId="04CB0EAA" w:rsidR="0013211F" w:rsidRPr="00112AD4" w:rsidRDefault="008C7747" w:rsidP="00132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34,2</w:t>
            </w:r>
            <w:r w:rsidR="006376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E18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75CE6" w:rsidRPr="00112AD4" w14:paraId="19A6A9AC" w14:textId="77777777" w:rsidTr="006376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B4BF00" w14:textId="77777777" w:rsidR="0013211F" w:rsidRPr="00112AD4" w:rsidRDefault="0013211F" w:rsidP="00FA5AD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2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102ADC" w14:textId="77777777" w:rsidR="0013211F" w:rsidRPr="00112AD4" w:rsidRDefault="0013211F" w:rsidP="00FA5AD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2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Повышенный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48F4D2" w14:textId="77777777" w:rsidR="0013211F" w:rsidRPr="00112AD4" w:rsidRDefault="0013211F" w:rsidP="0013211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2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Образовательная область</w:t>
            </w:r>
          </w:p>
          <w:p w14:paraId="20E4C6ED" w14:textId="77777777" w:rsidR="0013211F" w:rsidRPr="00112AD4" w:rsidRDefault="0013211F" w:rsidP="0013211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2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«Познавательное развитие»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B03324" w14:textId="44C6417C" w:rsidR="0013211F" w:rsidRPr="00112AD4" w:rsidRDefault="00765472" w:rsidP="008C7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DD08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3,1</w:t>
            </w:r>
            <w:r w:rsidR="006376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E18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775CE6" w:rsidRPr="00112AD4" w14:paraId="283E1BB5" w14:textId="77777777" w:rsidTr="00637665">
        <w:trPr>
          <w:trHeight w:val="28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C7EACD" w14:textId="77777777" w:rsidR="0013211F" w:rsidRPr="00112AD4" w:rsidRDefault="0013211F" w:rsidP="00FA5AD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2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87809A" w14:textId="77777777" w:rsidR="0013211F" w:rsidRPr="00112AD4" w:rsidRDefault="0013211F" w:rsidP="00FA5AD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2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Повышенный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5D94BF" w14:textId="77777777" w:rsidR="0013211F" w:rsidRPr="00112AD4" w:rsidRDefault="0013211F" w:rsidP="00FA5AD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2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Образовательная область «Речевое развитие»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204685" w14:textId="21DA0A34" w:rsidR="0013211F" w:rsidRPr="00112AD4" w:rsidRDefault="00DD08E5" w:rsidP="00132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76,5</w:t>
            </w:r>
            <w:r w:rsidR="006376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E18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75CE6" w:rsidRPr="00112AD4" w14:paraId="5F5845AB" w14:textId="77777777" w:rsidTr="006376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B9BBDA" w14:textId="77777777" w:rsidR="0013211F" w:rsidRPr="00112AD4" w:rsidRDefault="0013211F" w:rsidP="00FA5AD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2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6896DF" w14:textId="77777777" w:rsidR="0013211F" w:rsidRPr="00112AD4" w:rsidRDefault="0013211F" w:rsidP="00FA5AD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2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Повышенный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70F2CE" w14:textId="77777777" w:rsidR="0013211F" w:rsidRPr="00112AD4" w:rsidRDefault="0013211F" w:rsidP="0013211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2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Образовательная область</w:t>
            </w:r>
          </w:p>
          <w:p w14:paraId="781FA42C" w14:textId="77777777" w:rsidR="0013211F" w:rsidRPr="00112AD4" w:rsidRDefault="0013211F" w:rsidP="0013211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2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«Художественно- эстетическое развитие»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EA15EE" w14:textId="7CFE3059" w:rsidR="0013211F" w:rsidRPr="00112AD4" w:rsidRDefault="00AE18AF" w:rsidP="00132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72,1</w:t>
            </w:r>
            <w:r w:rsidR="006376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775CE6" w:rsidRPr="00112AD4" w14:paraId="5228C265" w14:textId="77777777" w:rsidTr="006376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7594D9" w14:textId="77777777" w:rsidR="0013211F" w:rsidRPr="00112AD4" w:rsidRDefault="0013211F" w:rsidP="00FA5AD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2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DC3FF8" w14:textId="77777777" w:rsidR="0013211F" w:rsidRPr="00112AD4" w:rsidRDefault="0013211F" w:rsidP="00FA5AD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2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8EDF96" w14:textId="77777777" w:rsidR="0013211F" w:rsidRPr="00112AD4" w:rsidRDefault="0013211F" w:rsidP="0013211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2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Образовательная область</w:t>
            </w:r>
          </w:p>
          <w:p w14:paraId="29247D2C" w14:textId="77777777" w:rsidR="0013211F" w:rsidRPr="00112AD4" w:rsidRDefault="0013211F" w:rsidP="0013211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2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«Познавательное развитие»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E2C83D" w14:textId="3E91C70F" w:rsidR="0013211F" w:rsidRPr="00112AD4" w:rsidRDefault="00AE18AF" w:rsidP="00132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6376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775CE6" w:rsidRPr="00112AD4" w14:paraId="5949EB3D" w14:textId="77777777" w:rsidTr="006376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B68ED0" w14:textId="77777777" w:rsidR="0013211F" w:rsidRPr="00112AD4" w:rsidRDefault="0013211F" w:rsidP="00FA5AD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2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91672C" w14:textId="77777777" w:rsidR="0013211F" w:rsidRPr="00112AD4" w:rsidRDefault="0013211F" w:rsidP="00FA5AD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2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300A3B" w14:textId="77777777" w:rsidR="0013211F" w:rsidRPr="00112AD4" w:rsidRDefault="0013211F" w:rsidP="00FA5AD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2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Образовательная область «Речевое развитие»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5840DB" w14:textId="798E66AF" w:rsidR="0013211F" w:rsidRDefault="00AE18AF" w:rsidP="00132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  <w:r w:rsidR="006376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  <w:p w14:paraId="516E44E8" w14:textId="77777777" w:rsidR="006D6C9A" w:rsidRDefault="006D6C9A" w:rsidP="00132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5055992" w14:textId="29BCF776" w:rsidR="006D6C9A" w:rsidRPr="00112AD4" w:rsidRDefault="006D6C9A" w:rsidP="00132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75CE6" w:rsidRPr="00112AD4" w14:paraId="023759B1" w14:textId="77777777" w:rsidTr="006376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D25BA8" w14:textId="77777777" w:rsidR="0013211F" w:rsidRPr="00112AD4" w:rsidRDefault="0013211F" w:rsidP="00FA5AD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2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12DD00" w14:textId="77777777" w:rsidR="0013211F" w:rsidRPr="00112AD4" w:rsidRDefault="0013211F" w:rsidP="00FA5AD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2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B51FD8" w14:textId="77777777" w:rsidR="0013211F" w:rsidRPr="00112AD4" w:rsidRDefault="0013211F" w:rsidP="0013211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2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Образовательная область</w:t>
            </w:r>
          </w:p>
          <w:p w14:paraId="2D9368F4" w14:textId="77777777" w:rsidR="0013211F" w:rsidRPr="00112AD4" w:rsidRDefault="0013211F" w:rsidP="0013211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2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«Художественно- эстетическое развитие»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D4B4C1" w14:textId="6706386A" w:rsidR="0013211F" w:rsidRDefault="00AE18AF" w:rsidP="00132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46,8</w:t>
            </w:r>
            <w:r w:rsidR="006376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  <w:p w14:paraId="0B2E170F" w14:textId="6F6222A6" w:rsidR="00765472" w:rsidRPr="00112AD4" w:rsidRDefault="00765472" w:rsidP="00132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75CE6" w:rsidRPr="00112AD4" w14:paraId="1AEC1AC3" w14:textId="77777777" w:rsidTr="006376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789A78" w14:textId="77777777" w:rsidR="0013211F" w:rsidRPr="00112AD4" w:rsidRDefault="0013211F" w:rsidP="00FA5AD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2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CAA5CB" w14:textId="77777777" w:rsidR="0013211F" w:rsidRPr="00112AD4" w:rsidRDefault="0013211F" w:rsidP="00FA5AD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2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473010" w14:textId="77777777" w:rsidR="0013211F" w:rsidRPr="00112AD4" w:rsidRDefault="0013211F" w:rsidP="0013211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2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Образовательная область</w:t>
            </w:r>
          </w:p>
          <w:p w14:paraId="300BD56B" w14:textId="77777777" w:rsidR="0013211F" w:rsidRPr="00112AD4" w:rsidRDefault="0013211F" w:rsidP="0013211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2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«Познавательное развитие»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072A3C" w14:textId="74AF29A0" w:rsidR="0013211F" w:rsidRPr="00112AD4" w:rsidRDefault="00AE18AF" w:rsidP="00132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69,3</w:t>
            </w:r>
            <w:r w:rsidR="006376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775CE6" w:rsidRPr="00112AD4" w14:paraId="3A8B5081" w14:textId="77777777" w:rsidTr="006376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CB71F2" w14:textId="77777777" w:rsidR="0013211F" w:rsidRPr="00112AD4" w:rsidRDefault="0013211F" w:rsidP="00FA5AD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2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DF3938" w14:textId="77777777" w:rsidR="0013211F" w:rsidRPr="00112AD4" w:rsidRDefault="0013211F" w:rsidP="00FA5AD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2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A2C6D3" w14:textId="77777777" w:rsidR="0013211F" w:rsidRPr="00112AD4" w:rsidRDefault="0013211F" w:rsidP="00FA5AD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2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Образовательная область «Речевое развитие»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B2704F" w14:textId="7EDCC746" w:rsidR="0013211F" w:rsidRPr="00112AD4" w:rsidRDefault="00DD08E5" w:rsidP="00132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80,1</w:t>
            </w:r>
            <w:r w:rsidR="006376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E18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75CE6" w:rsidRPr="00112AD4" w14:paraId="5E38F4AB" w14:textId="77777777" w:rsidTr="006376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9C3B7C" w14:textId="77777777" w:rsidR="0013211F" w:rsidRPr="00112AD4" w:rsidRDefault="0013211F" w:rsidP="00FA5AD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2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A2B6A0" w14:textId="77777777" w:rsidR="0013211F" w:rsidRPr="00112AD4" w:rsidRDefault="0013211F" w:rsidP="00FA5AD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2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44E2E8" w14:textId="77777777" w:rsidR="0013211F" w:rsidRPr="00112AD4" w:rsidRDefault="0013211F" w:rsidP="0013211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2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Образовательная область</w:t>
            </w:r>
          </w:p>
          <w:p w14:paraId="3BC19C66" w14:textId="77777777" w:rsidR="0013211F" w:rsidRPr="00112AD4" w:rsidRDefault="0013211F" w:rsidP="0013211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2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«Художественно- эстетическое развитие»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99BECA" w14:textId="76D5B4D9" w:rsidR="0013211F" w:rsidRPr="00112AD4" w:rsidRDefault="00AE18AF" w:rsidP="00132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62,1</w:t>
            </w:r>
            <w:r w:rsidR="006376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775CE6" w:rsidRPr="00112AD4" w14:paraId="127DEB67" w14:textId="77777777" w:rsidTr="006376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0F212F" w14:textId="77777777" w:rsidR="00970F94" w:rsidRPr="00112AD4" w:rsidRDefault="00970F94" w:rsidP="00FA5AD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2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78D27A" w14:textId="77777777" w:rsidR="00970F94" w:rsidRPr="00112AD4" w:rsidRDefault="00970F94" w:rsidP="00FA5AD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2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2F7A52" w14:textId="77777777" w:rsidR="00970F94" w:rsidRPr="00112AD4" w:rsidRDefault="00970F94" w:rsidP="005E4B4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2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Постановка целей  и задач обучения  по образовательным областям ФГОС ДО: «Познавательное развитие», «Речевое развитие», «Художественно эстетическое развитие»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747A1F" w14:textId="7F87E2BD" w:rsidR="00970F94" w:rsidRPr="00112AD4" w:rsidRDefault="00DD08E5" w:rsidP="00AE18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77,4</w:t>
            </w:r>
            <w:r w:rsidR="006376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E18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775CE6" w:rsidRPr="00112AD4" w14:paraId="5F4A3E1B" w14:textId="77777777" w:rsidTr="006376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BC96BA" w14:textId="77777777" w:rsidR="00970F94" w:rsidRPr="00112AD4" w:rsidRDefault="00970F94" w:rsidP="00FA5AD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2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EF1BE8" w14:textId="77777777" w:rsidR="00970F94" w:rsidRPr="00112AD4" w:rsidRDefault="00970F94" w:rsidP="00FA5AD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2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0E9848" w14:textId="77777777" w:rsidR="00970F94" w:rsidRPr="00112AD4" w:rsidRDefault="00970F94" w:rsidP="005E4B4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2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Постановка целей  и задач обучения  по образовательным областям ФГОС ДО: «Познавательное развитие», «Речевое развитие», «Художественно эстетическое развитие»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F4C585" w14:textId="1B125AE2" w:rsidR="00970F94" w:rsidRPr="00112AD4" w:rsidRDefault="00B612B6" w:rsidP="00132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79,2</w:t>
            </w:r>
            <w:r w:rsidR="006376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E18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775CE6" w:rsidRPr="00112AD4" w14:paraId="57A585F6" w14:textId="77777777" w:rsidTr="006376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3D73E4" w14:textId="77777777" w:rsidR="0013211F" w:rsidRPr="00112AD4" w:rsidRDefault="0013211F" w:rsidP="00FA5AD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2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93C2C0" w14:textId="77777777" w:rsidR="0013211F" w:rsidRPr="00112AD4" w:rsidRDefault="0013211F" w:rsidP="00FA5AD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2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A3202E" w14:textId="77777777" w:rsidR="0013211F" w:rsidRPr="00112AD4" w:rsidRDefault="00970F94" w:rsidP="00FA5AD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2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Знание базовых основ методики обучения по образовательным областям ФГОС ДО: «Познавательное развитие», «Речевое развитие», «Художественно- эстетическое развитие»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167C25" w14:textId="2A354B12" w:rsidR="0013211F" w:rsidRPr="00112AD4" w:rsidRDefault="00DD08E5" w:rsidP="006D6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</w:t>
            </w:r>
            <w:r w:rsidR="006376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E18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775CE6" w:rsidRPr="00112AD4" w14:paraId="5C87AE35" w14:textId="77777777" w:rsidTr="006376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110537" w14:textId="77777777" w:rsidR="00970F94" w:rsidRPr="00112AD4" w:rsidRDefault="00970F94" w:rsidP="00FA5AD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2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01B01A" w14:textId="77777777" w:rsidR="00970F94" w:rsidRPr="00112AD4" w:rsidRDefault="00970F94" w:rsidP="00FA5AD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2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Повышенный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CD93DD" w14:textId="77777777" w:rsidR="00970F94" w:rsidRPr="00112AD4" w:rsidRDefault="00970F94" w:rsidP="00970F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2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Знание базовых основ методики обучения по образовательным областям ФГОС ДО: «Познавательное развитие», «Речевое развитие», «Художественно- эстетическое развитие»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AE4486" w14:textId="171D792D" w:rsidR="00970F94" w:rsidRPr="00112AD4" w:rsidRDefault="00DD08E5" w:rsidP="00132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93,6 </w:t>
            </w:r>
            <w:r w:rsidR="00AE18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775CE6" w:rsidRPr="00112AD4" w14:paraId="029EB2E9" w14:textId="77777777" w:rsidTr="006376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3305E3" w14:textId="77777777" w:rsidR="00970F94" w:rsidRPr="00112AD4" w:rsidRDefault="00970F94" w:rsidP="00FA5AD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2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75BF1E" w14:textId="77777777" w:rsidR="00970F94" w:rsidRPr="00112AD4" w:rsidRDefault="00970F94" w:rsidP="00FA5AD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2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Повышенный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3199B8" w14:textId="77777777" w:rsidR="00970F94" w:rsidRPr="00112AD4" w:rsidRDefault="00970F94" w:rsidP="00970F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2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Знание электронных образовательных ресурсов,  сервисов и средств обучения, их функционала и возможностей использования в образовательном процессе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E30E0C" w14:textId="598DC981" w:rsidR="00970F94" w:rsidRPr="00112AD4" w:rsidRDefault="00AE18AF" w:rsidP="00132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63,1</w:t>
            </w:r>
            <w:r w:rsidR="006376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775CE6" w:rsidRPr="00112AD4" w14:paraId="67183841" w14:textId="77777777" w:rsidTr="006376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42523D" w14:textId="77777777" w:rsidR="00970F94" w:rsidRPr="00112AD4" w:rsidRDefault="00970F94" w:rsidP="00FA5AD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2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59AD7B" w14:textId="77777777" w:rsidR="00970F94" w:rsidRPr="00112AD4" w:rsidRDefault="00970F94" w:rsidP="00FA5AD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2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Повышенный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60FE75" w14:textId="77777777" w:rsidR="00970F94" w:rsidRPr="00112AD4" w:rsidRDefault="00970F94" w:rsidP="00970F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2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Понимание особенностей взаимодействия   с ребенком с ОВЗ согласно   его нозологии. Использование базовых дефектологических знаний при организации обучения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0E9FE0" w14:textId="2F783D25" w:rsidR="00970F94" w:rsidRPr="00112AD4" w:rsidRDefault="00AE18AF" w:rsidP="00132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92,7</w:t>
            </w:r>
            <w:r w:rsidR="006376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775CE6" w:rsidRPr="00112AD4" w14:paraId="56982762" w14:textId="77777777" w:rsidTr="006376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32F453" w14:textId="77777777" w:rsidR="00970F94" w:rsidRPr="00112AD4" w:rsidRDefault="00970F94" w:rsidP="00FA5AD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2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D3DE67" w14:textId="77777777" w:rsidR="00970F94" w:rsidRPr="00112AD4" w:rsidRDefault="00970F94" w:rsidP="00FA5AD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2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Повышенный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0815D9" w14:textId="77777777" w:rsidR="00970F94" w:rsidRPr="00112AD4" w:rsidRDefault="00970F94" w:rsidP="00970F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2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Осуществление объективного оценивания результатов выполнения работ на основе установленных критериев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3AE60D" w14:textId="32CE81C5" w:rsidR="00970F94" w:rsidRPr="00112AD4" w:rsidRDefault="00DD08E5" w:rsidP="00132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</w:t>
            </w:r>
            <w:r w:rsidR="006376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E18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775CE6" w:rsidRPr="00112AD4" w14:paraId="5FF7EB16" w14:textId="77777777" w:rsidTr="006376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2BD051" w14:textId="77777777" w:rsidR="00970F94" w:rsidRPr="00112AD4" w:rsidRDefault="00970F94" w:rsidP="00FA5AD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2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E3749C" w14:textId="77777777" w:rsidR="00970F94" w:rsidRPr="00112AD4" w:rsidRDefault="00970F94" w:rsidP="00FA5AD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2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FD85ED" w14:textId="77777777" w:rsidR="00970F94" w:rsidRPr="00112AD4" w:rsidRDefault="00970F94" w:rsidP="00970F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2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Осуществление объективного оценивания результатов выполнения работ на основе установленных критериев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079551" w14:textId="3755276D" w:rsidR="00970F94" w:rsidRPr="00112AD4" w:rsidRDefault="006D6C9A" w:rsidP="00DD08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DD08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</w:t>
            </w:r>
            <w:r w:rsidR="00AE18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6376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E18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</w:tbl>
    <w:p w14:paraId="4502A0B4" w14:textId="6605B8C3" w:rsidR="0001063F" w:rsidRDefault="0001063F" w:rsidP="0001063F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A6AC526" w14:textId="77777777" w:rsidR="00E37767" w:rsidRDefault="00E37767" w:rsidP="00E37767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2A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рисунке 1 показаны доли педагогов, набравших максимальное количество баллов по каждому заданию диагностической работы.</w:t>
      </w:r>
    </w:p>
    <w:p w14:paraId="717BEE1D" w14:textId="77777777" w:rsidR="00E37767" w:rsidRDefault="00E37767" w:rsidP="0001063F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405A659" w14:textId="1919A61D" w:rsidR="002C39F6" w:rsidRDefault="002C39F6" w:rsidP="00AE18AF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806651B" wp14:editId="295E11F1">
            <wp:extent cx="6057900" cy="3291840"/>
            <wp:effectExtent l="0" t="0" r="0" b="381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0D19C68" w14:textId="2469FB41" w:rsidR="002C39F6" w:rsidRDefault="002C39F6" w:rsidP="0001063F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380131D" w14:textId="77777777" w:rsidR="00E37767" w:rsidRPr="00E37767" w:rsidRDefault="00E37767" w:rsidP="00AE18AF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377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Рис.1. Доля воспитателей, набравших максимальное количество баллов за задания диагностической работы</w:t>
      </w:r>
    </w:p>
    <w:p w14:paraId="10D8AC4E" w14:textId="77777777" w:rsidR="002C39F6" w:rsidRDefault="002C39F6" w:rsidP="0001063F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1560461" w14:textId="03322D12" w:rsidR="00B72A78" w:rsidRPr="00112AD4" w:rsidRDefault="00B72A78" w:rsidP="0001063F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C9C9365" w14:textId="59AE7397" w:rsidR="0001063F" w:rsidRPr="00112AD4" w:rsidRDefault="0001063F" w:rsidP="00A00FA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2A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предметной части </w:t>
      </w:r>
      <w:r w:rsidR="00DB0286" w:rsidRPr="00112A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большинство </w:t>
      </w:r>
      <w:r w:rsidRPr="00112A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</w:t>
      </w:r>
      <w:r w:rsidR="00970F94" w:rsidRPr="00112A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показывали низкие и высокие результаты по всем познавательным областям.</w:t>
      </w:r>
    </w:p>
    <w:p w14:paraId="0DCF4A82" w14:textId="77777777" w:rsidR="0001063F" w:rsidRPr="00112AD4" w:rsidRDefault="0001063F" w:rsidP="0001063F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2A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методической части максимальный результат участниками не достигнут. Диагностируемые не справились с заданиями на </w:t>
      </w:r>
      <w:r w:rsidR="001B29C4" w:rsidRPr="00112A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постановку целей  и задач обучения  по образовательным областям ФГОС ДО: «Познавательное развитие», «Речевое развитие», «Художественно эстетическое развитие», знание базовых основ методики обучения по образовательным областям ФГОС ДО: «Познавательное развитие», «Речевое развитие», «Художественно- эстетическое развитие»,знание электронных образовательных ресурсов,  сервисов и средств обучения, их функционала и возможностей использования в образовательном процессе, понимание особенностей взаимодействия   с ребенком с ОВЗ согласно   его нозологии, использование базовых дефектологических знаний при организации обучения, осуществление объективного оценивания результатов выполнения работ на основе установленных критериев</w:t>
      </w:r>
      <w:r w:rsidRPr="00112A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46A1545" w14:textId="77777777" w:rsidR="0001063F" w:rsidRPr="00112AD4" w:rsidRDefault="0001063F" w:rsidP="0001063F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2A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Полученные результаты свидетельствуют о наличии профессиональных дефицитов как в предметной, так и методической подготовке у участников диагностики.</w:t>
      </w:r>
    </w:p>
    <w:p w14:paraId="54BEF32C" w14:textId="77777777" w:rsidR="0001063F" w:rsidRPr="00112AD4" w:rsidRDefault="0001063F" w:rsidP="000E47E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1063F" w:rsidRPr="00112AD4" w:rsidSect="00B20626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F9EA2" w14:textId="77777777" w:rsidR="001F2E1A" w:rsidRDefault="001F2E1A" w:rsidP="001B29C4">
      <w:r>
        <w:separator/>
      </w:r>
    </w:p>
  </w:endnote>
  <w:endnote w:type="continuationSeparator" w:id="0">
    <w:p w14:paraId="59B5F233" w14:textId="77777777" w:rsidR="001F2E1A" w:rsidRDefault="001F2E1A" w:rsidP="001B2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26759" w14:textId="77777777" w:rsidR="001F2E1A" w:rsidRDefault="001F2E1A" w:rsidP="001B29C4">
      <w:r>
        <w:separator/>
      </w:r>
    </w:p>
  </w:footnote>
  <w:footnote w:type="continuationSeparator" w:id="0">
    <w:p w14:paraId="5E85E753" w14:textId="77777777" w:rsidR="001F2E1A" w:rsidRDefault="001F2E1A" w:rsidP="001B2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64529" w14:textId="77777777" w:rsidR="001B29C4" w:rsidRDefault="001F2E1A">
    <w:pPr>
      <w:pStyle w:val="ac"/>
    </w:pPr>
    <w:r>
      <w:rPr>
        <w:noProof/>
        <w:lang w:eastAsia="ru-RU"/>
      </w:rPr>
      <w:pict w14:anchorId="697DC6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143343" o:spid="_x0000_s2049" type="#_x0000_t75" style="position:absolute;margin-left:-110pt;margin-top:-77.7pt;width:625.95pt;height:885pt;z-index:-251658752;mso-position-horizontal-relative:margin;mso-position-vertical-relative:margin" o:allowincell="f">
          <v:imagedata r:id="rId1" o:title="Подложка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538CF"/>
    <w:multiLevelType w:val="multilevel"/>
    <w:tmpl w:val="2878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7EF"/>
    <w:rsid w:val="0001063F"/>
    <w:rsid w:val="00044EDB"/>
    <w:rsid w:val="00083702"/>
    <w:rsid w:val="000B08E3"/>
    <w:rsid w:val="000D5B71"/>
    <w:rsid w:val="000E414A"/>
    <w:rsid w:val="000E47EF"/>
    <w:rsid w:val="00112AD4"/>
    <w:rsid w:val="0013211F"/>
    <w:rsid w:val="00141631"/>
    <w:rsid w:val="0018107E"/>
    <w:rsid w:val="001930E9"/>
    <w:rsid w:val="001B29C4"/>
    <w:rsid w:val="001F2E1A"/>
    <w:rsid w:val="00214162"/>
    <w:rsid w:val="002223A3"/>
    <w:rsid w:val="00245646"/>
    <w:rsid w:val="00257A63"/>
    <w:rsid w:val="00262057"/>
    <w:rsid w:val="002C39F6"/>
    <w:rsid w:val="002D5678"/>
    <w:rsid w:val="003662D4"/>
    <w:rsid w:val="003A50F4"/>
    <w:rsid w:val="00415EB7"/>
    <w:rsid w:val="0045076E"/>
    <w:rsid w:val="004C2CFD"/>
    <w:rsid w:val="004E0A00"/>
    <w:rsid w:val="00503EA4"/>
    <w:rsid w:val="005B5FFE"/>
    <w:rsid w:val="005C1AFC"/>
    <w:rsid w:val="005D0BAA"/>
    <w:rsid w:val="00627552"/>
    <w:rsid w:val="00637665"/>
    <w:rsid w:val="00640E28"/>
    <w:rsid w:val="0064539C"/>
    <w:rsid w:val="00656067"/>
    <w:rsid w:val="00661D7A"/>
    <w:rsid w:val="00667B02"/>
    <w:rsid w:val="006D6C9A"/>
    <w:rsid w:val="0073008D"/>
    <w:rsid w:val="00765472"/>
    <w:rsid w:val="00775CE6"/>
    <w:rsid w:val="00776626"/>
    <w:rsid w:val="007B1B12"/>
    <w:rsid w:val="007B708F"/>
    <w:rsid w:val="00834C63"/>
    <w:rsid w:val="00854AE1"/>
    <w:rsid w:val="008664AD"/>
    <w:rsid w:val="008954A3"/>
    <w:rsid w:val="008C7747"/>
    <w:rsid w:val="008C7A00"/>
    <w:rsid w:val="008D1819"/>
    <w:rsid w:val="008E1990"/>
    <w:rsid w:val="0091327C"/>
    <w:rsid w:val="00970F94"/>
    <w:rsid w:val="00A00FA4"/>
    <w:rsid w:val="00A31591"/>
    <w:rsid w:val="00AB5177"/>
    <w:rsid w:val="00AE18AF"/>
    <w:rsid w:val="00B20626"/>
    <w:rsid w:val="00B55C6E"/>
    <w:rsid w:val="00B612B6"/>
    <w:rsid w:val="00B72A78"/>
    <w:rsid w:val="00BC17F3"/>
    <w:rsid w:val="00BC6A71"/>
    <w:rsid w:val="00BF013B"/>
    <w:rsid w:val="00C14D4B"/>
    <w:rsid w:val="00C3658A"/>
    <w:rsid w:val="00C44BB5"/>
    <w:rsid w:val="00CC2FDB"/>
    <w:rsid w:val="00D1497F"/>
    <w:rsid w:val="00D50560"/>
    <w:rsid w:val="00DB0286"/>
    <w:rsid w:val="00DD08E5"/>
    <w:rsid w:val="00DF0780"/>
    <w:rsid w:val="00E01012"/>
    <w:rsid w:val="00E37767"/>
    <w:rsid w:val="00EE0C7C"/>
    <w:rsid w:val="00F50860"/>
    <w:rsid w:val="00FB0BDD"/>
    <w:rsid w:val="00FE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ADC3A89"/>
  <w15:docId w15:val="{991428E2-2A7F-4F48-BE95-95270E101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7EF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0E47EF"/>
    <w:pPr>
      <w:keepNext/>
      <w:keepLines/>
      <w:spacing w:before="120" w:after="120"/>
      <w:jc w:val="center"/>
      <w:outlineLvl w:val="0"/>
    </w:pPr>
    <w:rPr>
      <w:rFonts w:ascii="Cambria" w:eastAsia="Times New Roman" w:hAnsi="Cambria" w:cs="Times New Roman"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47EF"/>
    <w:pPr>
      <w:keepNext/>
      <w:keepLines/>
      <w:spacing w:before="120" w:after="120"/>
      <w:jc w:val="center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7EF"/>
    <w:rPr>
      <w:rFonts w:ascii="Cambria" w:eastAsia="Times New Roman" w:hAnsi="Cambria" w:cs="Times New Roman"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E47EF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paragraph" w:styleId="a3">
    <w:name w:val="List Paragraph"/>
    <w:basedOn w:val="a"/>
    <w:link w:val="a4"/>
    <w:uiPriority w:val="99"/>
    <w:qFormat/>
    <w:rsid w:val="000E47EF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0E47EF"/>
  </w:style>
  <w:style w:type="paragraph" w:styleId="a5">
    <w:name w:val="Normal (Web)"/>
    <w:basedOn w:val="a"/>
    <w:uiPriority w:val="99"/>
    <w:semiHidden/>
    <w:unhideWhenUsed/>
    <w:rsid w:val="000E47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E47EF"/>
    <w:rPr>
      <w:i/>
      <w:iCs/>
    </w:rPr>
  </w:style>
  <w:style w:type="table" w:customStyle="1" w:styleId="-651">
    <w:name w:val="Таблица-сетка 6 цветная — акцент 51"/>
    <w:basedOn w:val="a1"/>
    <w:uiPriority w:val="51"/>
    <w:rsid w:val="000E47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11">
    <w:name w:val="Светлая сетка - Акцент 11"/>
    <w:basedOn w:val="a1"/>
    <w:uiPriority w:val="62"/>
    <w:rsid w:val="000E47E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0E47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47EF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0E47EF"/>
    <w:pPr>
      <w:widowControl w:val="0"/>
      <w:autoSpaceDE w:val="0"/>
      <w:autoSpaceDN w:val="0"/>
      <w:ind w:left="107"/>
    </w:pPr>
    <w:rPr>
      <w:rFonts w:ascii="Times New Roman" w:eastAsia="Times New Roman" w:hAnsi="Times New Roman" w:cs="Times New Roman"/>
    </w:rPr>
  </w:style>
  <w:style w:type="paragraph" w:styleId="a9">
    <w:name w:val="Body Text"/>
    <w:basedOn w:val="a"/>
    <w:link w:val="aa"/>
    <w:uiPriority w:val="1"/>
    <w:qFormat/>
    <w:rsid w:val="00A31591"/>
    <w:pPr>
      <w:widowControl w:val="0"/>
      <w:autoSpaceDE w:val="0"/>
      <w:autoSpaceDN w:val="0"/>
      <w:ind w:left="222" w:firstLine="70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A31591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01063F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1B29C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B29C4"/>
  </w:style>
  <w:style w:type="paragraph" w:styleId="ae">
    <w:name w:val="footer"/>
    <w:basedOn w:val="a"/>
    <w:link w:val="af"/>
    <w:uiPriority w:val="99"/>
    <w:semiHidden/>
    <w:unhideWhenUsed/>
    <w:rsid w:val="001B29C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B29C4"/>
  </w:style>
  <w:style w:type="paragraph" w:styleId="11">
    <w:name w:val="toc 1"/>
    <w:basedOn w:val="a"/>
    <w:next w:val="a"/>
    <w:autoRedefine/>
    <w:uiPriority w:val="39"/>
    <w:unhideWhenUsed/>
    <w:rsid w:val="001B29C4"/>
    <w:pPr>
      <w:spacing w:after="100"/>
    </w:pPr>
    <w:rPr>
      <w:rFonts w:ascii="Calibri" w:eastAsia="Calibri" w:hAnsi="Calibri" w:cs="Times New Roman"/>
    </w:rPr>
  </w:style>
  <w:style w:type="paragraph" w:styleId="af0">
    <w:name w:val="TOC Heading"/>
    <w:basedOn w:val="1"/>
    <w:next w:val="a"/>
    <w:uiPriority w:val="39"/>
    <w:unhideWhenUsed/>
    <w:qFormat/>
    <w:rsid w:val="001B29C4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1B29C4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D42-4FCB-B5D5-FFB25561956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ED42-4FCB-B5D5-FFB25561956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ED42-4FCB-B5D5-FFB25561956A}"/>
              </c:ext>
            </c:extLst>
          </c:dPt>
          <c:cat>
            <c:strRef>
              <c:f>Лист1!$A$2:$A$4</c:f>
              <c:strCache>
                <c:ptCount val="3"/>
                <c:pt idx="0">
                  <c:v>до 5 лет</c:v>
                </c:pt>
                <c:pt idx="1">
                  <c:v>от 6 до 10 лет</c:v>
                </c:pt>
                <c:pt idx="2">
                  <c:v>более 10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</c:v>
                </c:pt>
                <c:pt idx="1">
                  <c:v>19</c:v>
                </c:pt>
                <c:pt idx="2">
                  <c:v>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41-478E-AC2B-1AFE2A8B10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9106116943715388"/>
          <c:y val="0.54821366079240097"/>
          <c:w val="0.19504994167395737"/>
          <c:h val="0.2643863267091613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педагогов - участников диагностики по стажу педагогической деятельности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4C7-4ABA-A8AC-759DF6C964D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C4C7-4ABA-A8AC-759DF6C964D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C4C7-4ABA-A8AC-759DF6C964D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C4C7-4ABA-A8AC-759DF6C964DE}"/>
              </c:ext>
            </c:extLst>
          </c:dPt>
          <c:cat>
            <c:strRef>
              <c:f>Лист1!$A$2:$A$5</c:f>
              <c:strCache>
                <c:ptCount val="4"/>
                <c:pt idx="0">
                  <c:v>педагог высшей категории</c:v>
                </c:pt>
                <c:pt idx="1">
                  <c:v>педагог первой категории</c:v>
                </c:pt>
                <c:pt idx="2">
                  <c:v>нет категории</c:v>
                </c:pt>
                <c:pt idx="3">
                  <c:v>начинающий педагог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51</c:v>
                </c:pt>
                <c:pt idx="1">
                  <c:v>39</c:v>
                </c:pt>
                <c:pt idx="2">
                  <c:v>21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5E-4079-B808-C8D41A672A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Результат выполнения ДР в целом</c:v>
                </c:pt>
                <c:pt idx="1">
                  <c:v>Результат выполнения 2 части ДР</c:v>
                </c:pt>
                <c:pt idx="2">
                  <c:v>Результат выполнения 1 части ДР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76</c:v>
                </c:pt>
                <c:pt idx="2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7F6-4554-B93E-0F918CA80EB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удовлетворительный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Результат выполнения ДР в целом</c:v>
                </c:pt>
                <c:pt idx="1">
                  <c:v>Результат выполнения 2 части ДР</c:v>
                </c:pt>
                <c:pt idx="2">
                  <c:v>Результат выполнения 1 части ДР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93</c:v>
                </c:pt>
                <c:pt idx="1">
                  <c:v>35</c:v>
                </c:pt>
                <c:pt idx="2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7F6-4554-B93E-0F918CA80EB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базовый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Результат выполнения ДР в целом</c:v>
                </c:pt>
                <c:pt idx="1">
                  <c:v>Результат выполнения 2 части ДР</c:v>
                </c:pt>
                <c:pt idx="2">
                  <c:v>Результат выполнения 1 части ДР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</c:v>
                </c:pt>
                <c:pt idx="1">
                  <c:v>0</c:v>
                </c:pt>
                <c:pt idx="2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7F6-4554-B93E-0F918CA80EB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повышенный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Результат выполнения ДР в целом</c:v>
                </c:pt>
                <c:pt idx="1">
                  <c:v>Результат выполнения 2 части ДР</c:v>
                </c:pt>
                <c:pt idx="2">
                  <c:v>Результат выполнения 1 части ДР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7F6-4554-B93E-0F918CA80EBF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Результат выполнения ДР в целом</c:v>
                </c:pt>
                <c:pt idx="1">
                  <c:v>Результат выполнения 2 части ДР</c:v>
                </c:pt>
                <c:pt idx="2">
                  <c:v>Результат выполнения 1 части ДР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7F6-4554-B93E-0F918CA80E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55266000"/>
        <c:axId val="555267248"/>
      </c:barChart>
      <c:catAx>
        <c:axId val="5552660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5267248"/>
        <c:crosses val="autoZero"/>
        <c:auto val="1"/>
        <c:lblAlgn val="ctr"/>
        <c:lblOffset val="100"/>
        <c:noMultiLvlLbl val="0"/>
      </c:catAx>
      <c:valAx>
        <c:axId val="5552672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5266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Лист1!$A$2:$A$27</c:f>
              <c:numCache>
                <c:formatCode>General</c:formatCode>
                <c:ptCount val="2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</c:numCache>
            </c:numRef>
          </c:cat>
          <c:val>
            <c:numRef>
              <c:f>Лист1!$B$2:$B$27</c:f>
              <c:numCache>
                <c:formatCode>General</c:formatCode>
                <c:ptCount val="26"/>
                <c:pt idx="0">
                  <c:v>26.1</c:v>
                </c:pt>
                <c:pt idx="1">
                  <c:v>7.2</c:v>
                </c:pt>
                <c:pt idx="2">
                  <c:v>9</c:v>
                </c:pt>
                <c:pt idx="3">
                  <c:v>7.2</c:v>
                </c:pt>
                <c:pt idx="4">
                  <c:v>35.1</c:v>
                </c:pt>
                <c:pt idx="5">
                  <c:v>22.5</c:v>
                </c:pt>
                <c:pt idx="6">
                  <c:v>69.400000000000006</c:v>
                </c:pt>
                <c:pt idx="7">
                  <c:v>28.8</c:v>
                </c:pt>
                <c:pt idx="8">
                  <c:v>34.200000000000003</c:v>
                </c:pt>
                <c:pt idx="9">
                  <c:v>53.1</c:v>
                </c:pt>
                <c:pt idx="10">
                  <c:v>76.5</c:v>
                </c:pt>
                <c:pt idx="11">
                  <c:v>72.099999999999994</c:v>
                </c:pt>
                <c:pt idx="12">
                  <c:v>9</c:v>
                </c:pt>
                <c:pt idx="13">
                  <c:v>18</c:v>
                </c:pt>
                <c:pt idx="14">
                  <c:v>46.8</c:v>
                </c:pt>
                <c:pt idx="15">
                  <c:v>69.3</c:v>
                </c:pt>
                <c:pt idx="16">
                  <c:v>80.099999999999994</c:v>
                </c:pt>
                <c:pt idx="17">
                  <c:v>62.1</c:v>
                </c:pt>
                <c:pt idx="18">
                  <c:v>77.400000000000006</c:v>
                </c:pt>
                <c:pt idx="19">
                  <c:v>79.2</c:v>
                </c:pt>
                <c:pt idx="20">
                  <c:v>91</c:v>
                </c:pt>
                <c:pt idx="21">
                  <c:v>93.6</c:v>
                </c:pt>
                <c:pt idx="22">
                  <c:v>63.1</c:v>
                </c:pt>
                <c:pt idx="23">
                  <c:v>92.7</c:v>
                </c:pt>
                <c:pt idx="24">
                  <c:v>91</c:v>
                </c:pt>
                <c:pt idx="25">
                  <c:v>60.3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62-44B0-BD11-CA302EC45FA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612478864"/>
        <c:axId val="1612487600"/>
      </c:barChart>
      <c:catAx>
        <c:axId val="161247886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b="1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Номер вопроса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12487600"/>
        <c:crosses val="autoZero"/>
        <c:auto val="1"/>
        <c:lblAlgn val="ctr"/>
        <c:lblOffset val="100"/>
        <c:noMultiLvlLbl val="0"/>
      </c:catAx>
      <c:valAx>
        <c:axId val="1612487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b="1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Доля участников, 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124788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B7ACA-9BE0-404A-AE77-6FA4D2EA0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13</Pages>
  <Words>2293</Words>
  <Characters>13072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2024-04-22T09:32:00Z</cp:lastPrinted>
  <dcterms:created xsi:type="dcterms:W3CDTF">2024-04-22T06:43:00Z</dcterms:created>
  <dcterms:modified xsi:type="dcterms:W3CDTF">2024-04-22T09:33:00Z</dcterms:modified>
</cp:coreProperties>
</file>